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6152" w14:textId="3296EA13" w:rsidR="0042617B" w:rsidRPr="003F65FC" w:rsidRDefault="003B6A56" w:rsidP="003F65FC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F65FC">
        <w:rPr>
          <w:rFonts w:ascii="Open Sans" w:hAnsi="Open Sans" w:cs="Open Sans"/>
          <w:b/>
          <w:bCs/>
          <w:sz w:val="24"/>
          <w:szCs w:val="24"/>
        </w:rPr>
        <w:t>A múzeumpedagógia szaktanácsadó k</w:t>
      </w:r>
      <w:r w:rsidR="00AE28CF" w:rsidRPr="003F65FC">
        <w:rPr>
          <w:rFonts w:ascii="Open Sans" w:hAnsi="Open Sans" w:cs="Open Sans"/>
          <w:b/>
          <w:bCs/>
          <w:sz w:val="24"/>
          <w:szCs w:val="24"/>
        </w:rPr>
        <w:t>ompetenciá</w:t>
      </w:r>
      <w:r w:rsidRPr="003F65FC">
        <w:rPr>
          <w:rFonts w:ascii="Open Sans" w:hAnsi="Open Sans" w:cs="Open Sans"/>
          <w:b/>
          <w:bCs/>
          <w:sz w:val="24"/>
          <w:szCs w:val="24"/>
        </w:rPr>
        <w:t>i</w:t>
      </w:r>
      <w:r w:rsidR="00AE28CF" w:rsidRPr="003F65FC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F65FC">
        <w:rPr>
          <w:rFonts w:ascii="Open Sans" w:hAnsi="Open Sans" w:cs="Open Sans"/>
          <w:b/>
          <w:bCs/>
          <w:sz w:val="24"/>
          <w:szCs w:val="24"/>
        </w:rPr>
        <w:t>(</w:t>
      </w:r>
      <w:proofErr w:type="spellStart"/>
      <w:r w:rsidR="00AE28CF" w:rsidRPr="003F65FC">
        <w:rPr>
          <w:rFonts w:ascii="Open Sans" w:hAnsi="Open Sans" w:cs="Open Sans"/>
          <w:b/>
          <w:bCs/>
          <w:sz w:val="24"/>
          <w:szCs w:val="24"/>
        </w:rPr>
        <w:t>Learning</w:t>
      </w:r>
      <w:proofErr w:type="spellEnd"/>
      <w:r w:rsidR="00AE28CF" w:rsidRPr="003F65FC">
        <w:rPr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AE28CF" w:rsidRPr="003F65FC">
        <w:rPr>
          <w:rFonts w:ascii="Open Sans" w:hAnsi="Open Sans" w:cs="Open Sans"/>
          <w:b/>
          <w:bCs/>
          <w:sz w:val="24"/>
          <w:szCs w:val="24"/>
        </w:rPr>
        <w:t>Outcomes</w:t>
      </w:r>
      <w:proofErr w:type="spellEnd"/>
      <w:r w:rsidRPr="003F65FC">
        <w:rPr>
          <w:rFonts w:ascii="Open Sans" w:hAnsi="Open Sans" w:cs="Open Sans"/>
          <w:b/>
          <w:bCs/>
          <w:sz w:val="24"/>
          <w:szCs w:val="24"/>
        </w:rPr>
        <w:t>)</w:t>
      </w:r>
    </w:p>
    <w:p w14:paraId="59294A1B" w14:textId="6A56D637" w:rsidR="00AE28CF" w:rsidRPr="003F65FC" w:rsidRDefault="00AE28CF" w:rsidP="00CB08A7">
      <w:pPr>
        <w:rPr>
          <w:rFonts w:ascii="Open Sans" w:hAnsi="Open Sans" w:cs="Open Sans"/>
          <w:sz w:val="24"/>
          <w:szCs w:val="24"/>
        </w:rPr>
      </w:pPr>
      <w:hyperlink r:id="rId5" w:history="1">
        <w:r w:rsidRPr="003F65FC">
          <w:rPr>
            <w:rStyle w:val="Hiperhivatkozs"/>
            <w:rFonts w:ascii="Open Sans" w:hAnsi="Open Sans" w:cs="Open Sans"/>
            <w:sz w:val="24"/>
            <w:szCs w:val="24"/>
          </w:rPr>
          <w:t>https://europa.eu/europass/en/national-qualifications-frameworks-nqfs</w:t>
        </w:r>
      </w:hyperlink>
      <w:r w:rsidRPr="003F65FC">
        <w:rPr>
          <w:rFonts w:ascii="Open Sans" w:hAnsi="Open Sans" w:cs="Open Sans"/>
          <w:sz w:val="24"/>
          <w:szCs w:val="24"/>
        </w:rPr>
        <w:t xml:space="preserve"> </w:t>
      </w:r>
      <w:r w:rsidR="00D115CA" w:rsidRPr="003F65FC">
        <w:rPr>
          <w:rFonts w:ascii="Open Sans" w:hAnsi="Open Sans" w:cs="Open Sans"/>
          <w:sz w:val="24"/>
          <w:szCs w:val="24"/>
        </w:rPr>
        <w:t xml:space="preserve">(alapján) </w:t>
      </w:r>
    </w:p>
    <w:p w14:paraId="7C6876FC" w14:textId="62899B8A" w:rsidR="003B6A56" w:rsidRPr="003F65FC" w:rsidRDefault="003B6A56" w:rsidP="003F65FC">
      <w:pPr>
        <w:jc w:val="center"/>
        <w:rPr>
          <w:rFonts w:ascii="Open Sans" w:hAnsi="Open Sans" w:cs="Open Sans"/>
        </w:rPr>
      </w:pPr>
      <w:r w:rsidRPr="003F65FC">
        <w:rPr>
          <w:rFonts w:ascii="Open Sans" w:hAnsi="Open Sans" w:cs="Open Sans"/>
        </w:rPr>
        <w:t>A KÉPZÉS SORÁN ELSAJÁTÍTANDÓ KOMPETENCIÁK (TUDÁSELEMEK, ISMERETEK, KÉPESSÉGEK, ATTITŰDÖK)</w:t>
      </w:r>
    </w:p>
    <w:p w14:paraId="445DDCA9" w14:textId="1EF98970" w:rsidR="001B0E7F" w:rsidRPr="003F65FC" w:rsidRDefault="00AE28CF" w:rsidP="001B0E7F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b/>
          <w:bCs/>
          <w:color w:val="353535"/>
          <w:shd w:val="clear" w:color="auto" w:fill="FFFFFF"/>
        </w:rPr>
        <w:t>Tudáselemek, megszerezhető ismeretek:</w:t>
      </w:r>
      <w:r w:rsidRPr="003F65FC">
        <w:rPr>
          <w:rFonts w:ascii="Open Sans" w:hAnsi="Open Sans" w:cs="Open Sans"/>
          <w:b/>
          <w:bCs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A múzeumpedagógiai szaktanácsadó birtokában van </w:t>
      </w:r>
      <w:r w:rsidRPr="003F65FC">
        <w:rPr>
          <w:rFonts w:ascii="Open Sans" w:hAnsi="Open Sans" w:cs="Open Sans"/>
          <w:color w:val="353535"/>
          <w:shd w:val="clear" w:color="auto" w:fill="FFFFFF"/>
        </w:rPr>
        <w:t>a közoktatási és nevelési, illetve a közművelődési feladatok ellátásához szükséges speciális múzeumpedagógiai elméleti és gyakorlati ismeretek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nek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ismeri 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a múzeumpedagógia elméleti, történeti, pedagógiai,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pszichológiai, szociológiai, </w:t>
      </w:r>
      <w:r w:rsidRPr="003F65FC">
        <w:rPr>
          <w:rFonts w:ascii="Open Sans" w:hAnsi="Open Sans" w:cs="Open Sans"/>
          <w:color w:val="353535"/>
          <w:shd w:val="clear" w:color="auto" w:fill="FFFFFF"/>
        </w:rPr>
        <w:t>esztétikai, közművelődési aspektusai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ismeri 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a nemzetközi és hazai múzeumok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típusait, kialakulásuk társadalmi kontex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usát, fontosabb </w:t>
      </w:r>
      <w:r w:rsidRPr="003F65FC">
        <w:rPr>
          <w:rFonts w:ascii="Open Sans" w:hAnsi="Open Sans" w:cs="Open Sans"/>
          <w:color w:val="353535"/>
          <w:shd w:val="clear" w:color="auto" w:fill="FFFFFF"/>
        </w:rPr>
        <w:t>jelleg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zetességeiket </w:t>
      </w:r>
      <w:r w:rsidRPr="003F65FC">
        <w:rPr>
          <w:rFonts w:ascii="Open Sans" w:hAnsi="Open Sans" w:cs="Open Sans"/>
          <w:color w:val="353535"/>
          <w:shd w:val="clear" w:color="auto" w:fill="FFFFFF"/>
        </w:rPr>
        <w:t>és tevékenységi terület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ük sajátosságait,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ismeri </w:t>
      </w:r>
      <w:r w:rsidRPr="003F65FC">
        <w:rPr>
          <w:rFonts w:ascii="Open Sans" w:hAnsi="Open Sans" w:cs="Open Sans"/>
          <w:color w:val="353535"/>
          <w:shd w:val="clear" w:color="auto" w:fill="FFFFFF"/>
        </w:rPr>
        <w:t>a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 nemzetközi és a hazai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 oktatási-nevelési és közművelődési rendszer múzeumpedagógiai feladatai</w:t>
      </w:r>
      <w:r w:rsidR="007C7A05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Pr="003F65FC">
        <w:rPr>
          <w:rFonts w:ascii="Open Sans" w:hAnsi="Open Sans" w:cs="Open Sans"/>
          <w:color w:val="353535"/>
          <w:shd w:val="clear" w:color="auto" w:fill="FFFFFF"/>
        </w:rPr>
        <w:t>, lehetőségei</w:t>
      </w:r>
      <w:r w:rsidR="007C7A05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 hazai és nemzetközi intézményeit,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ismeri </w:t>
      </w:r>
      <w:r w:rsidRPr="003F65FC">
        <w:rPr>
          <w:rFonts w:ascii="Open Sans" w:hAnsi="Open Sans" w:cs="Open Sans"/>
          <w:color w:val="353535"/>
          <w:shd w:val="clear" w:color="auto" w:fill="FFFFFF"/>
        </w:rPr>
        <w:t>a legfőbb hazai múzeumtípusok szerinti (irodalmi, zenei, néprajzi, művészeti, művelődés- és technikatörténeti, természet- és történettudományi) kiállítások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at és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 gyűjtemények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et, azok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 szakirányú tevékenységi és közművelődési feladatainak elméleti és gyakorlati alapismeretei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 xml:space="preserve">tudja </w:t>
      </w:r>
      <w:r w:rsidRPr="003F65FC">
        <w:rPr>
          <w:rFonts w:ascii="Open Sans" w:hAnsi="Open Sans" w:cs="Open Sans"/>
          <w:color w:val="353535"/>
          <w:shd w:val="clear" w:color="auto" w:fill="FFFFFF"/>
        </w:rPr>
        <w:t>a múzeumpedagógiai gyakorlati foglalkozások, tevékenységek szervezésének és vezetésének általános szakmódszertani ismeretei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="00C84C0C" w:rsidRPr="003F65FC">
        <w:rPr>
          <w:rFonts w:ascii="Open Sans" w:hAnsi="Open Sans" w:cs="Open Sans"/>
          <w:color w:val="353535"/>
          <w:shd w:val="clear" w:color="auto" w:fill="FFFFFF"/>
        </w:rPr>
        <w:t xml:space="preserve">, birtokában van a digitális múzeumpedagógiához szükséges alapvető </w:t>
      </w:r>
      <w:r w:rsidR="0038286B" w:rsidRPr="003F65FC">
        <w:rPr>
          <w:rFonts w:ascii="Open Sans" w:hAnsi="Open Sans" w:cs="Open Sans"/>
          <w:color w:val="353535"/>
          <w:shd w:val="clear" w:color="auto" w:fill="FFFFFF"/>
        </w:rPr>
        <w:t>IKT (</w:t>
      </w:r>
      <w:proofErr w:type="spellStart"/>
      <w:r w:rsidR="0038286B" w:rsidRPr="003F65FC">
        <w:rPr>
          <w:rFonts w:ascii="Open Sans" w:hAnsi="Open Sans" w:cs="Open Sans"/>
          <w:color w:val="353535"/>
          <w:shd w:val="clear" w:color="auto" w:fill="FFFFFF"/>
        </w:rPr>
        <w:t>DigComp</w:t>
      </w:r>
      <w:proofErr w:type="spellEnd"/>
      <w:r w:rsidR="0038286B" w:rsidRPr="003F65FC">
        <w:rPr>
          <w:rFonts w:ascii="Open Sans" w:hAnsi="Open Sans" w:cs="Open Sans"/>
          <w:color w:val="353535"/>
          <w:shd w:val="clear" w:color="auto" w:fill="FFFFFF"/>
        </w:rPr>
        <w:t xml:space="preserve"> 2.1)</w:t>
      </w:r>
      <w:r w:rsidR="00C84C0C" w:rsidRPr="003F65FC">
        <w:rPr>
          <w:rFonts w:ascii="Open Sans" w:hAnsi="Open Sans" w:cs="Open Sans"/>
          <w:color w:val="353535"/>
          <w:shd w:val="clear" w:color="auto" w:fill="FFFFFF"/>
        </w:rPr>
        <w:t xml:space="preserve"> ismeretek</w:t>
      </w:r>
      <w:r w:rsidR="007C7A05" w:rsidRPr="003F65FC">
        <w:rPr>
          <w:rFonts w:ascii="Open Sans" w:hAnsi="Open Sans" w:cs="Open Sans"/>
          <w:color w:val="353535"/>
          <w:shd w:val="clear" w:color="auto" w:fill="FFFFFF"/>
        </w:rPr>
        <w:t>nek</w:t>
      </w:r>
      <w:r w:rsidR="00EB15B2" w:rsidRPr="003F65FC">
        <w:rPr>
          <w:rFonts w:ascii="Open Sans" w:hAnsi="Open Sans" w:cs="Open Sans"/>
          <w:color w:val="353535"/>
          <w:shd w:val="clear" w:color="auto" w:fill="FFFFFF"/>
        </w:rPr>
        <w:t xml:space="preserve">. </w:t>
      </w:r>
    </w:p>
    <w:p w14:paraId="7671063C" w14:textId="631F571D" w:rsidR="001B0E7F" w:rsidRPr="003F65FC" w:rsidRDefault="00AE28CF" w:rsidP="001B0E7F">
      <w:pPr>
        <w:rPr>
          <w:rFonts w:ascii="Open Sans" w:hAnsi="Open Sans" w:cs="Open Sans"/>
          <w:color w:val="353535"/>
        </w:rPr>
      </w:pPr>
      <w:r w:rsidRPr="003F65FC">
        <w:rPr>
          <w:rFonts w:ascii="Open Sans" w:hAnsi="Open Sans" w:cs="Open Sans"/>
          <w:color w:val="353535"/>
        </w:rPr>
        <w:br/>
      </w:r>
      <w:r w:rsidR="001B0E7F" w:rsidRPr="003F65FC">
        <w:rPr>
          <w:rFonts w:ascii="Open Sans" w:hAnsi="Open Sans" w:cs="Open Sans"/>
          <w:b/>
          <w:bCs/>
          <w:color w:val="353535"/>
        </w:rPr>
        <w:t>Attitűdök:</w:t>
      </w:r>
      <w:r w:rsidR="001B0E7F" w:rsidRPr="003F65FC">
        <w:rPr>
          <w:rFonts w:ascii="Open Sans" w:hAnsi="Open Sans" w:cs="Open Sans"/>
          <w:color w:val="353535"/>
        </w:rPr>
        <w:t xml:space="preserve"> </w:t>
      </w:r>
    </w:p>
    <w:p w14:paraId="69092B79" w14:textId="77777777" w:rsidR="001B0E7F" w:rsidRPr="003F65FC" w:rsidRDefault="001B0E7F" w:rsidP="001B0E7F">
      <w:pPr>
        <w:rPr>
          <w:rFonts w:ascii="Open Sans" w:hAnsi="Open Sans" w:cs="Open Sans"/>
          <w:color w:val="353535"/>
        </w:rPr>
      </w:pPr>
      <w:r w:rsidRPr="003F65FC">
        <w:rPr>
          <w:rFonts w:ascii="Open Sans" w:hAnsi="Open Sans" w:cs="Open Sans"/>
          <w:color w:val="353535"/>
        </w:rPr>
        <w:t>-A képzésben résztvevő meggyőződésévé válik, hogy a múzeum által közvetített tudás eszközként alkalmazható a gyermekek, fiatalok és felnőttek különböző kompetenciáinak fejlesztésében, hatékony formája az informális tanulásnak,</w:t>
      </w:r>
    </w:p>
    <w:p w14:paraId="1FD5AE94" w14:textId="77777777" w:rsidR="001B0E7F" w:rsidRPr="003F65FC" w:rsidRDefault="001B0E7F" w:rsidP="001B0E7F">
      <w:pPr>
        <w:rPr>
          <w:rFonts w:ascii="Open Sans" w:hAnsi="Open Sans" w:cs="Open Sans"/>
          <w:color w:val="353535"/>
        </w:rPr>
      </w:pPr>
      <w:r w:rsidRPr="003F65FC">
        <w:rPr>
          <w:rFonts w:ascii="Open Sans" w:hAnsi="Open Sans" w:cs="Open Sans"/>
          <w:color w:val="353535"/>
        </w:rPr>
        <w:t xml:space="preserve">-Meggyőződése, hogy a múzeumok által kínált művelődési formák képesek az egész életen át tartó tanulást támogatni,  </w:t>
      </w:r>
    </w:p>
    <w:p w14:paraId="639733A3" w14:textId="77777777" w:rsidR="001B0E7F" w:rsidRPr="003F65FC" w:rsidRDefault="001B0E7F" w:rsidP="001B0E7F">
      <w:pPr>
        <w:rPr>
          <w:rFonts w:ascii="Open Sans" w:hAnsi="Open Sans" w:cs="Open Sans"/>
          <w:color w:val="353535"/>
        </w:rPr>
      </w:pPr>
      <w:r w:rsidRPr="003F65FC">
        <w:rPr>
          <w:rFonts w:ascii="Open Sans" w:hAnsi="Open Sans" w:cs="Open Sans"/>
          <w:color w:val="353535"/>
        </w:rPr>
        <w:t>-Vallja, hogy a különböző típusú múzeumokban, gyűjteményekben, múzeumi jellegű tanulást biztosító intézményekben megszerezhető sajátos ismeretek, készségek és képességek a mindennapi életben is eredményesen használhatók, a hétköznapi helyzetekre transzformálhatók valamennyi korosztály számára, hozzájárulva ezzel a társadalmi jóllét („</w:t>
      </w:r>
      <w:proofErr w:type="spellStart"/>
      <w:r w:rsidRPr="003F65FC">
        <w:rPr>
          <w:rFonts w:ascii="Open Sans" w:hAnsi="Open Sans" w:cs="Open Sans"/>
          <w:color w:val="353535"/>
        </w:rPr>
        <w:t>well-being</w:t>
      </w:r>
      <w:proofErr w:type="spellEnd"/>
      <w:r w:rsidRPr="003F65FC">
        <w:rPr>
          <w:rFonts w:ascii="Open Sans" w:hAnsi="Open Sans" w:cs="Open Sans"/>
          <w:color w:val="353535"/>
        </w:rPr>
        <w:t>”) erősödéséhez.</w:t>
      </w:r>
    </w:p>
    <w:p w14:paraId="2D9011BB" w14:textId="77777777" w:rsidR="003F65FC" w:rsidRDefault="001B0E7F" w:rsidP="001B0E7F">
      <w:pPr>
        <w:rPr>
          <w:rFonts w:ascii="Open Sans" w:hAnsi="Open Sans" w:cs="Open Sans"/>
          <w:color w:val="353535"/>
        </w:rPr>
      </w:pPr>
      <w:r w:rsidRPr="003F65FC">
        <w:rPr>
          <w:rFonts w:ascii="Open Sans" w:hAnsi="Open Sans" w:cs="Open Sans"/>
          <w:color w:val="353535"/>
        </w:rPr>
        <w:t xml:space="preserve">-Nyitott a szakmai diskurzusokra, a konstruktív szakmai együttműködésre, a szakmai megújulásra, empatikus és toleráns, elkötelezett híve a fenntarthatóságnak.      </w:t>
      </w:r>
      <w:r w:rsidR="00AE28CF" w:rsidRPr="003F65FC">
        <w:rPr>
          <w:rFonts w:ascii="Open Sans" w:hAnsi="Open Sans" w:cs="Open Sans"/>
          <w:color w:val="353535"/>
        </w:rPr>
        <w:br/>
      </w:r>
    </w:p>
    <w:p w14:paraId="4CA8D935" w14:textId="2BBF6E70" w:rsidR="00CB08A7" w:rsidRPr="003F65FC" w:rsidRDefault="00AE28CF" w:rsidP="001B0E7F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b/>
          <w:bCs/>
          <w:color w:val="353535"/>
          <w:shd w:val="clear" w:color="auto" w:fill="FFFFFF"/>
        </w:rPr>
        <w:t>A képzésben résztvevő képes</w:t>
      </w:r>
      <w:r w:rsidRPr="003F65FC">
        <w:rPr>
          <w:rFonts w:ascii="Open Sans" w:hAnsi="Open Sans" w:cs="Open Sans"/>
          <w:color w:val="353535"/>
          <w:shd w:val="clear" w:color="auto" w:fill="FFFFFF"/>
        </w:rPr>
        <w:t>:</w:t>
      </w:r>
      <w:r w:rsidRPr="003F65FC">
        <w:rPr>
          <w:rFonts w:ascii="Open Sans" w:hAnsi="Open Sans" w:cs="Open Sans"/>
          <w:color w:val="353535"/>
        </w:rPr>
        <w:br/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   - a múzeumi környezetben gyermekek vagy felnőttek számára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(azok életkori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lastRenderedPageBreak/>
        <w:t xml:space="preserve">sajátosságait figyelembe véve) </w:t>
      </w:r>
      <w:r w:rsidRPr="003F65FC">
        <w:rPr>
          <w:rFonts w:ascii="Open Sans" w:hAnsi="Open Sans" w:cs="Open Sans"/>
          <w:color w:val="353535"/>
          <w:shd w:val="clear" w:color="auto" w:fill="FFFFFF"/>
        </w:rPr>
        <w:t>fakultatív foglalkozásokat, tanórákat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="00EB15B2" w:rsidRPr="003F65FC">
        <w:rPr>
          <w:rFonts w:ascii="Open Sans" w:hAnsi="Open Sans" w:cs="Open Sans"/>
          <w:color w:val="353535"/>
          <w:shd w:val="clear" w:color="auto" w:fill="FFFFFF"/>
        </w:rPr>
        <w:t xml:space="preserve"> szabadidős programokat, szakköröket,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projekteket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 megtervezni és vezetni</w:t>
      </w:r>
      <w:r w:rsidR="00CB08A7" w:rsidRPr="003F65FC">
        <w:rPr>
          <w:rFonts w:ascii="Open Sans" w:hAnsi="Open Sans" w:cs="Open Sans"/>
          <w:color w:val="353535"/>
          <w:shd w:val="clear" w:color="auto" w:fill="FFFFFF"/>
        </w:rPr>
        <w:t>,</w:t>
      </w:r>
    </w:p>
    <w:p w14:paraId="5DA80B71" w14:textId="77777777" w:rsidR="00CB08A7" w:rsidRPr="003F65FC" w:rsidRDefault="00CB08A7" w:rsidP="00CB08A7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</w:rPr>
        <w:t>-képes a különböző életkorú, kulturális, társadalmi és gazdasági hátterű múzeumlátogatók művelődési, speciális és sajátos igényeit felmérni, és ennek megfelelő differenciált múzeumpedagógiai tevékenységeket, foglalkozásokat, feladatokat tervezni, szervezni és értékelni,</w:t>
      </w:r>
      <w:r w:rsidR="00AE28CF" w:rsidRPr="003F65FC">
        <w:rPr>
          <w:rFonts w:ascii="Open Sans" w:hAnsi="Open Sans" w:cs="Open Sans"/>
          <w:color w:val="353535"/>
        </w:rPr>
        <w:br/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   - a múzeumokban fellelhető kulturális értékek szakszerű közvetítésére, felhasználására a tanulás, a kultúra iránti érdeklődés felkeltésében, illetve az esztétikai, az érzelmi, a közösségi nevelésben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</w:p>
    <w:p w14:paraId="69754CAA" w14:textId="3B77E78A" w:rsidR="00CB08A7" w:rsidRPr="003F65FC" w:rsidRDefault="00CB08A7" w:rsidP="00CB08A7">
      <w:pPr>
        <w:rPr>
          <w:rFonts w:ascii="Open Sans" w:hAnsi="Open Sans" w:cs="Open Sans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555371" w:rsidRPr="003F65FC">
        <w:rPr>
          <w:rFonts w:ascii="Open Sans" w:hAnsi="Open Sans" w:cs="Open Sans"/>
          <w:color w:val="353535"/>
        </w:rPr>
        <w:t>képes forrásalapú múzeumi foglalkozást tervezni és előkészíteni, a megfelelő módszerek és eszközök megválasztására és alkalmazására, elősegítve az értő befogadást és az alkotó kreativitást,</w:t>
      </w:r>
      <w:r w:rsidR="00F101B5" w:rsidRPr="003F65FC">
        <w:rPr>
          <w:rFonts w:ascii="Open Sans" w:hAnsi="Open Sans" w:cs="Open Sans"/>
          <w:color w:val="353535"/>
        </w:rPr>
        <w:t xml:space="preserve"> a tanulást/tudásépítést,</w:t>
      </w:r>
      <w:r w:rsidR="00555371" w:rsidRPr="003F65FC">
        <w:rPr>
          <w:rFonts w:ascii="Open Sans" w:hAnsi="Open Sans" w:cs="Open Sans"/>
          <w:color w:val="353535"/>
        </w:rPr>
        <w:t xml:space="preserve"> miközben teret ad a személyes érdeklődésnek, az egyéni ötleteknek, az önálló vélemények megfogalmazásának, képes a tanulói önállóságot, aktivitást és a tanulók közti interaktivitást inspiráló tanulási környezetet biztosítani,</w:t>
      </w:r>
      <w:r w:rsidR="00CE6464" w:rsidRPr="003F65FC">
        <w:rPr>
          <w:rFonts w:ascii="Open Sans" w:hAnsi="Open Sans" w:cs="Open Sans"/>
          <w:color w:val="353535"/>
        </w:rPr>
        <w:t xml:space="preserve"> az </w:t>
      </w:r>
      <w:r w:rsidR="00CE6464" w:rsidRPr="003F65FC">
        <w:rPr>
          <w:rFonts w:ascii="Open Sans" w:hAnsi="Open Sans" w:cs="Open Sans"/>
        </w:rPr>
        <w:t>önálló művelődés képességének és igényének kialakulását elősegíteni</w:t>
      </w:r>
      <w:r w:rsidRPr="003F65FC">
        <w:rPr>
          <w:rFonts w:ascii="Open Sans" w:hAnsi="Open Sans" w:cs="Open Sans"/>
        </w:rPr>
        <w:t>,</w:t>
      </w:r>
    </w:p>
    <w:p w14:paraId="78846932" w14:textId="01FA773F" w:rsidR="00CB08A7" w:rsidRPr="003F65FC" w:rsidRDefault="001B0E7F" w:rsidP="00CB08A7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</w:rPr>
        <w:t>-</w:t>
      </w:r>
      <w:r w:rsidR="00555371" w:rsidRPr="003F65FC">
        <w:rPr>
          <w:rFonts w:ascii="Open Sans" w:hAnsi="Open Sans" w:cs="Open Sans"/>
          <w:color w:val="353535"/>
        </w:rPr>
        <w:t>képes együttműködni a múzeumok munkatársaival, a szülőkkel, a pedagógus kollégákkal</w:t>
      </w:r>
      <w:r w:rsidR="00C84C0C" w:rsidRPr="003F65FC">
        <w:rPr>
          <w:rFonts w:ascii="Open Sans" w:hAnsi="Open Sans" w:cs="Open Sans"/>
          <w:color w:val="353535"/>
        </w:rPr>
        <w:t>,</w:t>
      </w:r>
      <w:r w:rsidR="00CB08A7" w:rsidRPr="003F65FC">
        <w:rPr>
          <w:rFonts w:ascii="Open Sans" w:hAnsi="Open Sans" w:cs="Open Sans"/>
          <w:color w:val="353535"/>
          <w:shd w:val="clear" w:color="auto" w:fill="FFFFFF"/>
        </w:rPr>
        <w:t xml:space="preserve">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pedagógusként</w:t>
      </w:r>
      <w:r w:rsidR="003301F6" w:rsidRPr="003F65FC">
        <w:rPr>
          <w:rFonts w:ascii="Open Sans" w:hAnsi="Open Sans" w:cs="Open Sans"/>
          <w:color w:val="353535"/>
          <w:shd w:val="clear" w:color="auto" w:fill="FFFFFF"/>
        </w:rPr>
        <w:t>/pedagógiai szaktanácsadóként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 xml:space="preserve"> a közoktatási intézményekben közművelődési tevékenységet ellátni, vagy közművelődési szakemberként a múzeumi tevékenység során a pedagógiai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ismereteit és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eszközeiket felhasználni</w:t>
      </w:r>
      <w:r w:rsidR="00CB08A7" w:rsidRPr="003F65FC">
        <w:rPr>
          <w:rFonts w:ascii="Open Sans" w:hAnsi="Open Sans" w:cs="Open Sans"/>
          <w:color w:val="353535"/>
          <w:shd w:val="clear" w:color="auto" w:fill="FFFFFF"/>
        </w:rPr>
        <w:t>,</w:t>
      </w:r>
    </w:p>
    <w:p w14:paraId="4BA1AC5D" w14:textId="77777777" w:rsidR="00CB08A7" w:rsidRPr="003F65FC" w:rsidRDefault="00CB08A7" w:rsidP="00CB08A7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képes </w:t>
      </w:r>
      <w:r w:rsidR="00D115CA" w:rsidRPr="003F65FC">
        <w:rPr>
          <w:rFonts w:ascii="Open Sans" w:hAnsi="Open Sans" w:cs="Open Sans"/>
          <w:color w:val="353535"/>
          <w:shd w:val="clear" w:color="auto" w:fill="FFFFFF"/>
        </w:rPr>
        <w:t xml:space="preserve">a múzeumi szakemberekkel és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 xml:space="preserve">más országok hasonló képzettségű szakértőivel </w:t>
      </w:r>
      <w:r w:rsidR="00D115CA" w:rsidRPr="003F65FC">
        <w:rPr>
          <w:rFonts w:ascii="Open Sans" w:hAnsi="Open Sans" w:cs="Open Sans"/>
          <w:color w:val="353535"/>
          <w:shd w:val="clear" w:color="auto" w:fill="FFFFFF"/>
        </w:rPr>
        <w:t>(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idegen nyelven</w:t>
      </w:r>
      <w:r w:rsidR="00D115CA" w:rsidRPr="003F65FC">
        <w:rPr>
          <w:rFonts w:ascii="Open Sans" w:hAnsi="Open Sans" w:cs="Open Sans"/>
          <w:color w:val="353535"/>
          <w:shd w:val="clear" w:color="auto" w:fill="FFFFFF"/>
        </w:rPr>
        <w:t xml:space="preserve"> is) hatékonyan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kommuniká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lni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 xml:space="preserve">,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a múzeumpedagógia területén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tájékozód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ni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 xml:space="preserve">,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az új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tapasztalat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okat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, eredménye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ket (jó gyakorlatokat)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 xml:space="preserve">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elemezni és adaptálni, saját eredményeit a hazai és a nemzetközi térben megosztani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</w:p>
    <w:p w14:paraId="4677F698" w14:textId="5B6527D7" w:rsidR="00555371" w:rsidRPr="003F65FC" w:rsidRDefault="00CB08A7" w:rsidP="00CB08A7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F45CFA" w:rsidRPr="003F65FC">
        <w:rPr>
          <w:rFonts w:ascii="Open Sans" w:hAnsi="Open Sans" w:cs="Open Sans"/>
          <w:color w:val="353535"/>
          <w:shd w:val="clear" w:color="auto" w:fill="FFFFFF"/>
        </w:rPr>
        <w:t xml:space="preserve">múzeumpedagógiai ismereteit felhasználva/kiaknázva/révén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képes </w:t>
      </w:r>
      <w:r w:rsidR="00AE28CF" w:rsidRPr="003F65FC">
        <w:rPr>
          <w:rFonts w:ascii="Open Sans" w:hAnsi="Open Sans" w:cs="Open Sans"/>
          <w:color w:val="353535"/>
          <w:shd w:val="clear" w:color="auto" w:fill="FFFFFF"/>
        </w:rPr>
        <w:t>az iskolai oktató, nevelőmunkában általában – az egyes műveltségi területekhez kötődően –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 xml:space="preserve"> segít</w:t>
      </w:r>
      <w:r w:rsidR="00EB15B2" w:rsidRPr="003F65FC">
        <w:rPr>
          <w:rFonts w:ascii="Open Sans" w:hAnsi="Open Sans" w:cs="Open Sans"/>
          <w:color w:val="353535"/>
          <w:shd w:val="clear" w:color="auto" w:fill="FFFFFF"/>
        </w:rPr>
        <w:t xml:space="preserve">eni </w:t>
      </w:r>
      <w:r w:rsidR="00555371" w:rsidRPr="003F65FC">
        <w:rPr>
          <w:rFonts w:ascii="Open Sans" w:hAnsi="Open Sans" w:cs="Open Sans"/>
          <w:color w:val="353535"/>
          <w:shd w:val="clear" w:color="auto" w:fill="FFFFFF"/>
        </w:rPr>
        <w:t>a pedagógus munkáját.</w:t>
      </w:r>
    </w:p>
    <w:p w14:paraId="5D70E020" w14:textId="77777777" w:rsidR="001B0E7F" w:rsidRPr="003F65FC" w:rsidRDefault="001B0E7F" w:rsidP="001B0E7F">
      <w:pPr>
        <w:rPr>
          <w:rFonts w:ascii="Open Sans" w:hAnsi="Open Sans" w:cs="Open Sans"/>
          <w:b/>
          <w:bCs/>
          <w:color w:val="353535"/>
          <w:shd w:val="clear" w:color="auto" w:fill="FFFFFF"/>
        </w:rPr>
      </w:pPr>
      <w:r w:rsidRPr="003F65FC">
        <w:rPr>
          <w:rFonts w:ascii="Open Sans" w:hAnsi="Open Sans" w:cs="Open Sans"/>
          <w:b/>
          <w:bCs/>
          <w:color w:val="353535"/>
          <w:shd w:val="clear" w:color="auto" w:fill="FFFFFF"/>
        </w:rPr>
        <w:t>Autonómia, felelősség:</w:t>
      </w:r>
    </w:p>
    <w:p w14:paraId="5D95662E" w14:textId="5615EF71" w:rsidR="00F448A3" w:rsidRPr="003F65FC" w:rsidRDefault="0038286B" w:rsidP="001B0E7F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 xml:space="preserve">Elkötelezettség és felelősségvállalás jellemzi a folyamatos szakmai önfejlődésért és tanulásért, folyamatos megújulásának alapja az egész életen át tartó tanulás </w:t>
      </w:r>
    </w:p>
    <w:p w14:paraId="4F495935" w14:textId="1727DE82" w:rsidR="00F448A3" w:rsidRPr="003F65FC" w:rsidRDefault="0038286B" w:rsidP="00F448A3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 xml:space="preserve">Személyes szakmai felelősségvállalása érdekében ismeri az információs és a tanuló-társadalom sajátosságait </w:t>
      </w:r>
      <w:r w:rsidR="00105A80" w:rsidRPr="003F65FC">
        <w:rPr>
          <w:rFonts w:ascii="Open Sans" w:hAnsi="Open Sans" w:cs="Open Sans"/>
          <w:color w:val="353535"/>
          <w:shd w:val="clear" w:color="auto" w:fill="FFFFFF"/>
        </w:rPr>
        <w:t xml:space="preserve">és 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>a hálózati tanulást.</w:t>
      </w:r>
    </w:p>
    <w:p w14:paraId="43646922" w14:textId="7DA9657A" w:rsidR="00F448A3" w:rsidRPr="003F65FC" w:rsidRDefault="0038286B" w:rsidP="00F448A3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>-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>Elkötelezett a reflektív szakmai szerep megvalósítása</w:t>
      </w:r>
      <w:r w:rsidRPr="003F65FC">
        <w:rPr>
          <w:rFonts w:ascii="Open Sans" w:hAnsi="Open Sans" w:cs="Open Sans"/>
          <w:color w:val="353535"/>
          <w:shd w:val="clear" w:color="auto" w:fill="FFFFFF"/>
        </w:rPr>
        <w:t>,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 xml:space="preserve"> fontosnak tartja az önreflexió</w:t>
      </w:r>
      <w:r w:rsidRPr="003F65FC">
        <w:rPr>
          <w:rFonts w:ascii="Open Sans" w:hAnsi="Open Sans" w:cs="Open Sans"/>
          <w:color w:val="353535"/>
          <w:shd w:val="clear" w:color="auto" w:fill="FFFFFF"/>
        </w:rPr>
        <w:t>t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>, önelemzés módszertaná</w:t>
      </w: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t </w:t>
      </w:r>
      <w:r w:rsidR="00F448A3" w:rsidRPr="003F65FC">
        <w:rPr>
          <w:rFonts w:ascii="Open Sans" w:hAnsi="Open Sans" w:cs="Open Sans"/>
          <w:color w:val="353535"/>
          <w:shd w:val="clear" w:color="auto" w:fill="FFFFFF"/>
        </w:rPr>
        <w:t>és alkalmazását saját szakmai tevékenységeiben</w:t>
      </w:r>
      <w:r w:rsidRPr="003F65FC">
        <w:rPr>
          <w:rFonts w:ascii="Open Sans" w:hAnsi="Open Sans" w:cs="Open Sans"/>
          <w:color w:val="353535"/>
          <w:shd w:val="clear" w:color="auto" w:fill="FFFFFF"/>
        </w:rPr>
        <w:t>.</w:t>
      </w:r>
    </w:p>
    <w:p w14:paraId="3286CA90" w14:textId="66A6E2BE" w:rsidR="0038286B" w:rsidRPr="003F65FC" w:rsidRDefault="0038286B" w:rsidP="00F448A3">
      <w:pPr>
        <w:rPr>
          <w:rFonts w:ascii="Open Sans" w:hAnsi="Open Sans" w:cs="Open Sans"/>
          <w:color w:val="353535"/>
          <w:shd w:val="clear" w:color="auto" w:fill="FFFFFF"/>
        </w:rPr>
      </w:pPr>
      <w:r w:rsidRPr="003F65FC">
        <w:rPr>
          <w:rFonts w:ascii="Open Sans" w:hAnsi="Open Sans" w:cs="Open Sans"/>
          <w:color w:val="353535"/>
          <w:shd w:val="clear" w:color="auto" w:fill="FFFFFF"/>
        </w:rPr>
        <w:t xml:space="preserve">-Autonóm, felelős szakmai tevékenységeken keresztül képes a kulturális értékek közvetítésére. </w:t>
      </w:r>
    </w:p>
    <w:sectPr w:rsidR="0038286B" w:rsidRPr="003F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711DF"/>
    <w:multiLevelType w:val="hybridMultilevel"/>
    <w:tmpl w:val="7F0C6274"/>
    <w:lvl w:ilvl="0" w:tplc="6BE01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06F5C"/>
    <w:multiLevelType w:val="hybridMultilevel"/>
    <w:tmpl w:val="EECC8F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46C4F"/>
    <w:multiLevelType w:val="hybridMultilevel"/>
    <w:tmpl w:val="4AEEF2EE"/>
    <w:lvl w:ilvl="0" w:tplc="910AD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5353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D6FC9"/>
    <w:multiLevelType w:val="hybridMultilevel"/>
    <w:tmpl w:val="60864B62"/>
    <w:lvl w:ilvl="0" w:tplc="910AD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5353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90651">
    <w:abstractNumId w:val="2"/>
  </w:num>
  <w:num w:numId="2" w16cid:durableId="1384253096">
    <w:abstractNumId w:val="0"/>
  </w:num>
  <w:num w:numId="3" w16cid:durableId="1181818321">
    <w:abstractNumId w:val="1"/>
  </w:num>
  <w:num w:numId="4" w16cid:durableId="57975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CF"/>
    <w:rsid w:val="00105A80"/>
    <w:rsid w:val="001B0E7F"/>
    <w:rsid w:val="00244630"/>
    <w:rsid w:val="002B58A4"/>
    <w:rsid w:val="003301F6"/>
    <w:rsid w:val="0038286B"/>
    <w:rsid w:val="003B6A56"/>
    <w:rsid w:val="003F65FC"/>
    <w:rsid w:val="0042617B"/>
    <w:rsid w:val="0051440B"/>
    <w:rsid w:val="00555371"/>
    <w:rsid w:val="005A148D"/>
    <w:rsid w:val="00706EF9"/>
    <w:rsid w:val="007C7A05"/>
    <w:rsid w:val="009B1968"/>
    <w:rsid w:val="00AE28CF"/>
    <w:rsid w:val="00B96C82"/>
    <w:rsid w:val="00C84C0C"/>
    <w:rsid w:val="00CB08A7"/>
    <w:rsid w:val="00CE6464"/>
    <w:rsid w:val="00D03777"/>
    <w:rsid w:val="00D115CA"/>
    <w:rsid w:val="00EB15B2"/>
    <w:rsid w:val="00F101B5"/>
    <w:rsid w:val="00F448A3"/>
    <w:rsid w:val="00F4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CBF7B"/>
  <w15:chartTrackingRefBased/>
  <w15:docId w15:val="{89FD1210-94F3-472E-8EB8-3967F18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E28C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28C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5537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B15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15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15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15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15B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5B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B08A7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706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.eu/europass/en/national-qualifications-frameworks-nq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Beatrix</dc:creator>
  <cp:keywords/>
  <dc:description/>
  <cp:lastModifiedBy>Dr. Csányi Kinga Krisztina</cp:lastModifiedBy>
  <cp:revision>3</cp:revision>
  <dcterms:created xsi:type="dcterms:W3CDTF">2025-01-15T20:27:00Z</dcterms:created>
  <dcterms:modified xsi:type="dcterms:W3CDTF">2025-01-16T11:16:00Z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1235ab3418788be62ef0599dbb29d2cd5438485548d5c3195611ec21dad1b5fb</vt:lpwstr>
  </property>
</Properties>
</file>