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CAB7E7" w14:textId="77777777" w:rsidR="0099052C" w:rsidRDefault="0099052C" w:rsidP="009A13D8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</w:p>
    <w:p w14:paraId="2BFE10E1" w14:textId="77777777" w:rsidR="00DF4589" w:rsidRDefault="00DF4589" w:rsidP="009A13D8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</w:p>
    <w:p w14:paraId="4CDA5A3C" w14:textId="7D41574C" w:rsidR="00DF4589" w:rsidRPr="009E54DD" w:rsidRDefault="00DF4589" w:rsidP="00DF4589">
      <w:pPr>
        <w:pStyle w:val="RevEducTtulo"/>
        <w:ind w:left="720" w:hanging="720"/>
        <w:jc w:val="left"/>
        <w:rPr>
          <w:rFonts w:ascii="Times" w:hAnsi="Times"/>
          <w:b w:val="0"/>
          <w:sz w:val="24"/>
        </w:rPr>
      </w:pPr>
      <w:r w:rsidRPr="009E54DD">
        <w:rPr>
          <w:rFonts w:ascii="Times" w:hAnsi="Times"/>
          <w:b w:val="0"/>
          <w:sz w:val="24"/>
        </w:rPr>
        <w:t>Renzulli, J. S.  (2007).  The Renzulli Learning System:  A technology</w:t>
      </w:r>
      <w:r w:rsidR="00B54965">
        <w:rPr>
          <w:rFonts w:ascii="Times" w:hAnsi="Times"/>
          <w:b w:val="0"/>
          <w:sz w:val="24"/>
        </w:rPr>
        <w:t xml:space="preserve"> </w:t>
      </w:r>
      <w:bookmarkStart w:id="0" w:name="_GoBack"/>
      <w:bookmarkEnd w:id="0"/>
      <w:r w:rsidRPr="009E54DD">
        <w:rPr>
          <w:rFonts w:ascii="Times" w:hAnsi="Times"/>
          <w:b w:val="0"/>
          <w:sz w:val="24"/>
        </w:rPr>
        <w:t>based application of the Schoolwide Enrichment Model</w:t>
      </w:r>
      <w:r w:rsidRPr="005010C4">
        <w:rPr>
          <w:rFonts w:ascii="Times" w:hAnsi="Times"/>
          <w:b w:val="0"/>
          <w:i/>
          <w:sz w:val="24"/>
        </w:rPr>
        <w:t>.  News and Science,</w:t>
      </w:r>
      <w:r w:rsidRPr="009E54DD">
        <w:rPr>
          <w:rFonts w:ascii="Times" w:hAnsi="Times"/>
          <w:b w:val="0"/>
          <w:sz w:val="24"/>
        </w:rPr>
        <w:t xml:space="preserve"> 16, 42 – 44.</w:t>
      </w:r>
    </w:p>
    <w:p w14:paraId="6FC4891C" w14:textId="77777777" w:rsidR="00DF4589" w:rsidRDefault="00DF4589" w:rsidP="009A13D8">
      <w:pPr>
        <w:autoSpaceDE w:val="0"/>
        <w:autoSpaceDN w:val="0"/>
        <w:adjustRightInd w:val="0"/>
        <w:spacing w:after="0"/>
        <w:rPr>
          <w:rFonts w:cs="Myriad-Bold"/>
          <w:b/>
          <w:bCs/>
          <w:sz w:val="36"/>
          <w:szCs w:val="32"/>
        </w:rPr>
      </w:pPr>
    </w:p>
    <w:p w14:paraId="61CCE4CA" w14:textId="77777777" w:rsidR="001E03CB" w:rsidRPr="009A13D8" w:rsidRDefault="001E03CB" w:rsidP="009A13D8">
      <w:pPr>
        <w:autoSpaceDE w:val="0"/>
        <w:autoSpaceDN w:val="0"/>
        <w:adjustRightInd w:val="0"/>
        <w:spacing w:after="0"/>
        <w:rPr>
          <w:rFonts w:cs="Myriad-Bold"/>
          <w:b/>
          <w:bCs/>
          <w:sz w:val="36"/>
          <w:szCs w:val="32"/>
        </w:rPr>
      </w:pPr>
      <w:r w:rsidRPr="009A13D8">
        <w:rPr>
          <w:rFonts w:cs="Myriad-Bold"/>
          <w:b/>
          <w:bCs/>
          <w:sz w:val="36"/>
          <w:szCs w:val="32"/>
        </w:rPr>
        <w:t>A Technology-Based Application of the Schoolwide Enrichment</w:t>
      </w:r>
      <w:r w:rsidR="009A13D8">
        <w:rPr>
          <w:rFonts w:cs="Myriad-Bold"/>
          <w:b/>
          <w:bCs/>
          <w:sz w:val="36"/>
          <w:szCs w:val="32"/>
        </w:rPr>
        <w:t xml:space="preserve"> </w:t>
      </w:r>
      <w:r w:rsidRPr="009A13D8">
        <w:rPr>
          <w:rFonts w:cs="Myriad-Bold"/>
          <w:b/>
          <w:bCs/>
          <w:sz w:val="36"/>
          <w:szCs w:val="32"/>
        </w:rPr>
        <w:t>Model and High-End Learning Theory</w:t>
      </w:r>
    </w:p>
    <w:p w14:paraId="0C720FB3" w14:textId="77777777" w:rsidR="009A13D8" w:rsidRDefault="009A13D8" w:rsidP="009A13D8">
      <w:pPr>
        <w:autoSpaceDE w:val="0"/>
        <w:autoSpaceDN w:val="0"/>
        <w:adjustRightInd w:val="0"/>
        <w:spacing w:after="0"/>
        <w:rPr>
          <w:rFonts w:cs="Myriad-Bold"/>
          <w:szCs w:val="20"/>
        </w:rPr>
      </w:pPr>
    </w:p>
    <w:p w14:paraId="0ED0F23D" w14:textId="77777777" w:rsidR="009A13D8" w:rsidRDefault="001E03CB" w:rsidP="009A13D8">
      <w:pPr>
        <w:autoSpaceDE w:val="0"/>
        <w:autoSpaceDN w:val="0"/>
        <w:adjustRightInd w:val="0"/>
        <w:spacing w:after="0"/>
        <w:rPr>
          <w:rFonts w:cs="Myriad-Bold"/>
          <w:szCs w:val="20"/>
        </w:rPr>
      </w:pPr>
      <w:r w:rsidRPr="009A13D8">
        <w:rPr>
          <w:rFonts w:cs="Myriad-Bold"/>
          <w:szCs w:val="20"/>
        </w:rPr>
        <w:t>Joseph S. Renzulli and Sally M. Reis</w:t>
      </w:r>
    </w:p>
    <w:p w14:paraId="00E9C815" w14:textId="77777777" w:rsidR="001E03CB" w:rsidRPr="009A13D8" w:rsidRDefault="001E03CB" w:rsidP="009A13D8">
      <w:pPr>
        <w:autoSpaceDE w:val="0"/>
        <w:autoSpaceDN w:val="0"/>
        <w:adjustRightInd w:val="0"/>
        <w:spacing w:after="0"/>
        <w:rPr>
          <w:rFonts w:cs="Myriad-Bold"/>
          <w:szCs w:val="20"/>
        </w:rPr>
      </w:pPr>
    </w:p>
    <w:p w14:paraId="23AD90C4" w14:textId="77777777" w:rsidR="001E03CB" w:rsidRPr="009A13D8" w:rsidRDefault="001E03CB" w:rsidP="009A13D8">
      <w:pPr>
        <w:autoSpaceDE w:val="0"/>
        <w:autoSpaceDN w:val="0"/>
        <w:adjustRightInd w:val="0"/>
        <w:spacing w:after="0"/>
        <w:ind w:left="4320"/>
        <w:jc w:val="right"/>
        <w:rPr>
          <w:rFonts w:cs="Myriad-Bold"/>
          <w:i/>
          <w:iCs/>
          <w:sz w:val="20"/>
          <w:szCs w:val="17"/>
        </w:rPr>
      </w:pPr>
      <w:r w:rsidRPr="009A13D8">
        <w:rPr>
          <w:rFonts w:cs="Myriad-Bold"/>
          <w:i/>
          <w:iCs/>
          <w:sz w:val="20"/>
          <w:szCs w:val="17"/>
        </w:rPr>
        <w:t>One hesitates using the word revolutionary in this day of technological advancements by the hour,</w:t>
      </w:r>
      <w:r w:rsidR="009A13D8" w:rsidRPr="009A13D8">
        <w:rPr>
          <w:rFonts w:cs="Myriad-Bold"/>
          <w:i/>
          <w:iCs/>
          <w:sz w:val="20"/>
          <w:szCs w:val="17"/>
        </w:rPr>
        <w:t xml:space="preserve"> </w:t>
      </w:r>
      <w:r w:rsidRPr="009A13D8">
        <w:rPr>
          <w:rFonts w:cs="Myriad-Bold"/>
          <w:i/>
          <w:iCs/>
          <w:sz w:val="20"/>
          <w:szCs w:val="17"/>
        </w:rPr>
        <w:t>but the word did occur to me as I reviewed the Renzulli Learning System. It provides a new level of</w:t>
      </w:r>
      <w:r w:rsidR="009A13D8" w:rsidRPr="009A13D8">
        <w:rPr>
          <w:rFonts w:cs="Myriad-Bold"/>
          <w:i/>
          <w:iCs/>
          <w:sz w:val="20"/>
          <w:szCs w:val="17"/>
        </w:rPr>
        <w:t xml:space="preserve"> </w:t>
      </w:r>
      <w:r w:rsidRPr="009A13D8">
        <w:rPr>
          <w:rFonts w:cs="Myriad-Bold"/>
          <w:i/>
          <w:iCs/>
          <w:sz w:val="20"/>
          <w:szCs w:val="17"/>
        </w:rPr>
        <w:t>differentiation and engagement.</w:t>
      </w:r>
    </w:p>
    <w:p w14:paraId="54977F74" w14:textId="77777777" w:rsidR="001E03CB" w:rsidRPr="009A13D8" w:rsidRDefault="001E03CB" w:rsidP="009A13D8">
      <w:pPr>
        <w:autoSpaceDE w:val="0"/>
        <w:autoSpaceDN w:val="0"/>
        <w:adjustRightInd w:val="0"/>
        <w:spacing w:after="0"/>
        <w:ind w:left="4320"/>
        <w:jc w:val="right"/>
        <w:rPr>
          <w:rFonts w:cs="Myriad-Bold"/>
          <w:i/>
          <w:iCs/>
          <w:sz w:val="20"/>
          <w:szCs w:val="17"/>
        </w:rPr>
      </w:pPr>
      <w:r w:rsidRPr="009A13D8">
        <w:rPr>
          <w:rFonts w:cs="Myriad-Bold"/>
          <w:i/>
          <w:iCs/>
          <w:sz w:val="20"/>
          <w:szCs w:val="17"/>
        </w:rPr>
        <w:t>John Lounsbury</w:t>
      </w:r>
    </w:p>
    <w:p w14:paraId="530158B9" w14:textId="77777777" w:rsidR="001E03CB" w:rsidRPr="009A13D8" w:rsidRDefault="001E03CB" w:rsidP="009A13D8">
      <w:pPr>
        <w:autoSpaceDE w:val="0"/>
        <w:autoSpaceDN w:val="0"/>
        <w:adjustRightInd w:val="0"/>
        <w:spacing w:after="0"/>
        <w:ind w:left="4320"/>
        <w:jc w:val="right"/>
        <w:rPr>
          <w:rFonts w:cs="Myriad-Bold"/>
          <w:i/>
          <w:iCs/>
          <w:sz w:val="20"/>
          <w:szCs w:val="17"/>
        </w:rPr>
      </w:pPr>
      <w:r w:rsidRPr="009A13D8">
        <w:rPr>
          <w:rFonts w:cs="Myriad-Bold"/>
          <w:i/>
          <w:iCs/>
          <w:sz w:val="20"/>
          <w:szCs w:val="17"/>
        </w:rPr>
        <w:t>National Middle School Association</w:t>
      </w:r>
    </w:p>
    <w:p w14:paraId="75B58F9D" w14:textId="77777777" w:rsidR="001E03CB" w:rsidRPr="009A13D8" w:rsidRDefault="001E03CB" w:rsidP="009A13D8">
      <w:pPr>
        <w:spacing w:after="0"/>
        <w:ind w:left="4320"/>
        <w:jc w:val="right"/>
        <w:rPr>
          <w:rFonts w:cs="Myriad-Bold"/>
          <w:i/>
          <w:iCs/>
          <w:sz w:val="20"/>
          <w:szCs w:val="17"/>
        </w:rPr>
      </w:pPr>
      <w:r w:rsidRPr="009A13D8">
        <w:rPr>
          <w:rFonts w:cs="Myriad-Bold"/>
          <w:i/>
          <w:iCs/>
          <w:sz w:val="20"/>
          <w:szCs w:val="17"/>
        </w:rPr>
        <w:t>Georgia College &amp; State University</w:t>
      </w:r>
    </w:p>
    <w:p w14:paraId="51537524" w14:textId="77777777" w:rsidR="001E03CB" w:rsidRPr="009A13D8" w:rsidRDefault="001E03CB" w:rsidP="009A13D8">
      <w:pPr>
        <w:spacing w:after="0"/>
        <w:rPr>
          <w:rFonts w:cs="Myriad-Bold"/>
          <w:i/>
          <w:iCs/>
          <w:szCs w:val="17"/>
        </w:rPr>
      </w:pPr>
    </w:p>
    <w:p w14:paraId="09C1D0B4" w14:textId="77777777" w:rsidR="001E03CB" w:rsidRPr="009A13D8" w:rsidRDefault="001E03CB" w:rsidP="009A13D8">
      <w:pPr>
        <w:spacing w:after="0"/>
        <w:rPr>
          <w:rFonts w:cs="Myriad-Bold"/>
          <w:i/>
          <w:iCs/>
          <w:szCs w:val="17"/>
        </w:rPr>
      </w:pPr>
    </w:p>
    <w:p w14:paraId="6B704F12" w14:textId="77777777" w:rsidR="009A13D8" w:rsidRDefault="001E03CB" w:rsidP="009A13D8">
      <w:pPr>
        <w:autoSpaceDE w:val="0"/>
        <w:autoSpaceDN w:val="0"/>
        <w:adjustRightInd w:val="0"/>
        <w:spacing w:after="0"/>
        <w:ind w:firstLine="720"/>
        <w:rPr>
          <w:rFonts w:cs="Times-Bold"/>
          <w:szCs w:val="20"/>
        </w:rPr>
      </w:pPr>
      <w:r w:rsidRPr="009A13D8">
        <w:rPr>
          <w:rFonts w:cs="Times-Bold"/>
          <w:b/>
          <w:bCs/>
          <w:szCs w:val="20"/>
        </w:rPr>
        <w:t xml:space="preserve">Abstract </w:t>
      </w:r>
      <w:r w:rsidRPr="009A13D8">
        <w:rPr>
          <w:rFonts w:cs="Times-Bold"/>
          <w:szCs w:val="20"/>
        </w:rPr>
        <w:t>Remarkable advances in instructional communication</w:t>
      </w:r>
      <w:r w:rsidR="009A13D8">
        <w:rPr>
          <w:rFonts w:cs="Times-Bold"/>
          <w:szCs w:val="20"/>
        </w:rPr>
        <w:t xml:space="preserve"> </w:t>
      </w:r>
      <w:r w:rsidRPr="009A13D8">
        <w:rPr>
          <w:rFonts w:cs="Times-Bold"/>
          <w:szCs w:val="20"/>
        </w:rPr>
        <w:t>technology (ICT) have now made it possible</w:t>
      </w:r>
      <w:r w:rsidR="009A13D8">
        <w:rPr>
          <w:rFonts w:cs="Times-Bold"/>
          <w:szCs w:val="20"/>
        </w:rPr>
        <w:t xml:space="preserve"> </w:t>
      </w:r>
      <w:r w:rsidRPr="009A13D8">
        <w:rPr>
          <w:rFonts w:cs="Times-Bold"/>
          <w:szCs w:val="20"/>
        </w:rPr>
        <w:t>to provide high levels of enrichment services to students</w:t>
      </w:r>
      <w:r w:rsidR="009A13D8">
        <w:rPr>
          <w:rFonts w:cs="Times-Bold"/>
          <w:szCs w:val="20"/>
        </w:rPr>
        <w:t xml:space="preserve"> </w:t>
      </w:r>
      <w:r w:rsidRPr="009A13D8">
        <w:rPr>
          <w:rFonts w:cs="Times-Bold"/>
          <w:szCs w:val="20"/>
        </w:rPr>
        <w:t xml:space="preserve">online. This </w:t>
      </w:r>
      <w:r w:rsidR="00DD429E">
        <w:rPr>
          <w:rFonts w:cs="Times-Bold"/>
          <w:szCs w:val="20"/>
        </w:rPr>
        <w:t>paper</w:t>
      </w:r>
      <w:r w:rsidRPr="009A13D8">
        <w:rPr>
          <w:rFonts w:cs="Times-Bold"/>
          <w:szCs w:val="20"/>
        </w:rPr>
        <w:t xml:space="preserve"> describes an Internet-based</w:t>
      </w:r>
      <w:r w:rsidR="009A13D8">
        <w:rPr>
          <w:rFonts w:cs="Times-Bold"/>
          <w:szCs w:val="20"/>
        </w:rPr>
        <w:t xml:space="preserve"> </w:t>
      </w:r>
      <w:r w:rsidRPr="009A13D8">
        <w:rPr>
          <w:rFonts w:cs="Times-Bold"/>
          <w:szCs w:val="20"/>
        </w:rPr>
        <w:t>enrichment program based on a high-end learning theory</w:t>
      </w:r>
      <w:r w:rsidR="009A13D8">
        <w:rPr>
          <w:rFonts w:cs="Times-Bold"/>
          <w:szCs w:val="20"/>
        </w:rPr>
        <w:t xml:space="preserve"> </w:t>
      </w:r>
      <w:r w:rsidRPr="009A13D8">
        <w:rPr>
          <w:rFonts w:cs="Times-Bold"/>
          <w:szCs w:val="20"/>
        </w:rPr>
        <w:t>that focuses on the development of creative productivity</w:t>
      </w:r>
      <w:r w:rsidR="009A13D8">
        <w:rPr>
          <w:rFonts w:cs="Times-Bold"/>
          <w:szCs w:val="20"/>
        </w:rPr>
        <w:t xml:space="preserve"> </w:t>
      </w:r>
      <w:r w:rsidRPr="009A13D8">
        <w:rPr>
          <w:rFonts w:cs="Times-Bold"/>
          <w:szCs w:val="20"/>
        </w:rPr>
        <w:t xml:space="preserve">through the </w:t>
      </w:r>
      <w:r w:rsidRPr="009A13D8">
        <w:rPr>
          <w:rFonts w:cs="Times-Bold"/>
          <w:i/>
          <w:iCs/>
          <w:szCs w:val="20"/>
        </w:rPr>
        <w:t xml:space="preserve">application </w:t>
      </w:r>
      <w:r w:rsidRPr="009A13D8">
        <w:rPr>
          <w:rFonts w:cs="Times-Bold"/>
          <w:szCs w:val="20"/>
        </w:rPr>
        <w:t>of knowledge rather</w:t>
      </w:r>
      <w:r w:rsidR="009A13D8">
        <w:rPr>
          <w:rFonts w:cs="Times-Bold"/>
          <w:szCs w:val="20"/>
        </w:rPr>
        <w:t xml:space="preserve"> </w:t>
      </w:r>
      <w:r w:rsidRPr="009A13D8">
        <w:rPr>
          <w:rFonts w:cs="Times-Bold"/>
          <w:szCs w:val="20"/>
        </w:rPr>
        <w:t>than the mere acquisition and storage of knowledge.</w:t>
      </w:r>
      <w:r w:rsidR="009A13D8">
        <w:rPr>
          <w:rFonts w:cs="Times-Bold"/>
          <w:szCs w:val="20"/>
        </w:rPr>
        <w:t xml:space="preserve"> </w:t>
      </w:r>
      <w:r w:rsidRPr="009A13D8">
        <w:rPr>
          <w:rFonts w:cs="Times-Bold"/>
          <w:szCs w:val="20"/>
        </w:rPr>
        <w:t>The program, called Renzulli Learning System (RLS),</w:t>
      </w:r>
      <w:r w:rsidR="009A13D8">
        <w:rPr>
          <w:rFonts w:cs="Times-Bold"/>
          <w:szCs w:val="20"/>
        </w:rPr>
        <w:t xml:space="preserve"> </w:t>
      </w:r>
      <w:r w:rsidRPr="009A13D8">
        <w:rPr>
          <w:rFonts w:cs="Times-Bold"/>
          <w:szCs w:val="20"/>
        </w:rPr>
        <w:t>extends the pedagogy of the SEM to various forms</w:t>
      </w:r>
      <w:r w:rsidR="009A13D8">
        <w:rPr>
          <w:rFonts w:cs="Times-Bold"/>
          <w:szCs w:val="20"/>
        </w:rPr>
        <w:t xml:space="preserve"> </w:t>
      </w:r>
      <w:r w:rsidRPr="009A13D8">
        <w:rPr>
          <w:rFonts w:cs="Times-Bold"/>
          <w:szCs w:val="20"/>
        </w:rPr>
        <w:t>of enrichment as well as first-hand investigative and</w:t>
      </w:r>
      <w:r w:rsidR="009A13D8">
        <w:rPr>
          <w:rFonts w:cs="Times-Bold"/>
          <w:szCs w:val="20"/>
        </w:rPr>
        <w:t xml:space="preserve"> </w:t>
      </w:r>
      <w:r w:rsidRPr="009A13D8">
        <w:rPr>
          <w:rFonts w:cs="Times-Bold"/>
          <w:szCs w:val="20"/>
        </w:rPr>
        <w:t xml:space="preserve">creative endeavors. In this </w:t>
      </w:r>
      <w:r w:rsidR="00DD429E">
        <w:rPr>
          <w:rFonts w:cs="Times-Bold"/>
          <w:szCs w:val="20"/>
        </w:rPr>
        <w:t>paper</w:t>
      </w:r>
      <w:r w:rsidRPr="009A13D8">
        <w:rPr>
          <w:rFonts w:cs="Times-Bold"/>
          <w:szCs w:val="20"/>
        </w:rPr>
        <w:t>, a brief overview</w:t>
      </w:r>
      <w:r w:rsidR="009A13D8">
        <w:rPr>
          <w:rFonts w:cs="Times-Bold"/>
          <w:szCs w:val="20"/>
        </w:rPr>
        <w:t xml:space="preserve"> </w:t>
      </w:r>
      <w:r w:rsidRPr="009A13D8">
        <w:rPr>
          <w:rFonts w:cs="Times-Bold"/>
          <w:szCs w:val="20"/>
        </w:rPr>
        <w:t>is provided about the Schoolwide Enrichment Model</w:t>
      </w:r>
      <w:r w:rsidR="009A13D8">
        <w:rPr>
          <w:rFonts w:cs="Times-Bold"/>
          <w:szCs w:val="20"/>
        </w:rPr>
        <w:t xml:space="preserve"> </w:t>
      </w:r>
      <w:r w:rsidRPr="009A13D8">
        <w:rPr>
          <w:rFonts w:cs="Times-Bold"/>
          <w:szCs w:val="20"/>
        </w:rPr>
        <w:t>(SEM), the organizational framework upon which the</w:t>
      </w:r>
      <w:r w:rsidR="009A13D8">
        <w:rPr>
          <w:rFonts w:cs="Times-Bold"/>
          <w:szCs w:val="20"/>
        </w:rPr>
        <w:t xml:space="preserve"> </w:t>
      </w:r>
      <w:r w:rsidRPr="009A13D8">
        <w:rPr>
          <w:rFonts w:cs="Times-Bold"/>
          <w:szCs w:val="20"/>
        </w:rPr>
        <w:t>RLS is based. This section will be followed by summaries</w:t>
      </w:r>
      <w:r w:rsidR="009A13D8">
        <w:rPr>
          <w:rFonts w:cs="Times-Bold"/>
          <w:szCs w:val="20"/>
        </w:rPr>
        <w:t xml:space="preserve"> </w:t>
      </w:r>
      <w:r w:rsidRPr="009A13D8">
        <w:rPr>
          <w:rFonts w:cs="Times-Bold"/>
          <w:szCs w:val="20"/>
        </w:rPr>
        <w:t>of the Three-Ring Conception of Giftedness and</w:t>
      </w:r>
      <w:r w:rsidR="009A13D8">
        <w:rPr>
          <w:rFonts w:cs="Times-Bold"/>
          <w:szCs w:val="20"/>
        </w:rPr>
        <w:t xml:space="preserve"> </w:t>
      </w:r>
      <w:r w:rsidRPr="009A13D8">
        <w:rPr>
          <w:rFonts w:cs="Times-Bold"/>
          <w:szCs w:val="20"/>
        </w:rPr>
        <w:t>the Enrichment Triad Model, the two theories underlying</w:t>
      </w:r>
      <w:r w:rsidR="009A13D8">
        <w:rPr>
          <w:rFonts w:cs="Times-Bold"/>
          <w:szCs w:val="20"/>
        </w:rPr>
        <w:t xml:space="preserve"> </w:t>
      </w:r>
      <w:r w:rsidRPr="009A13D8">
        <w:rPr>
          <w:rFonts w:cs="Times-Bold"/>
          <w:szCs w:val="20"/>
        </w:rPr>
        <w:t>SEM, and the final section presents a detailed description</w:t>
      </w:r>
      <w:r w:rsidR="009A13D8">
        <w:rPr>
          <w:rFonts w:cs="Times-Bold"/>
          <w:szCs w:val="20"/>
        </w:rPr>
        <w:t xml:space="preserve"> </w:t>
      </w:r>
      <w:r w:rsidRPr="009A13D8">
        <w:rPr>
          <w:rFonts w:cs="Times-Bold"/>
          <w:szCs w:val="20"/>
        </w:rPr>
        <w:t>of the Renzulli Learning System.</w:t>
      </w:r>
    </w:p>
    <w:p w14:paraId="4E9662E5" w14:textId="77777777" w:rsidR="009A13D8" w:rsidRDefault="009A13D8" w:rsidP="009A13D8">
      <w:pPr>
        <w:autoSpaceDE w:val="0"/>
        <w:autoSpaceDN w:val="0"/>
        <w:adjustRightInd w:val="0"/>
        <w:spacing w:after="0"/>
        <w:ind w:firstLine="720"/>
        <w:rPr>
          <w:rFonts w:cs="Times-Bold"/>
          <w:szCs w:val="20"/>
        </w:rPr>
      </w:pPr>
    </w:p>
    <w:p w14:paraId="7A5CC0AE" w14:textId="77777777" w:rsidR="001E03CB" w:rsidRPr="009A13D8" w:rsidRDefault="001E03CB" w:rsidP="009A13D8">
      <w:pPr>
        <w:autoSpaceDE w:val="0"/>
        <w:autoSpaceDN w:val="0"/>
        <w:adjustRightInd w:val="0"/>
        <w:spacing w:after="0"/>
        <w:rPr>
          <w:rFonts w:cs="Myriad-Bold"/>
          <w:b/>
          <w:bCs/>
        </w:rPr>
      </w:pPr>
      <w:r w:rsidRPr="009A13D8">
        <w:rPr>
          <w:rFonts w:cs="Myriad-Bold"/>
          <w:b/>
          <w:bCs/>
        </w:rPr>
        <w:t>Introduction</w:t>
      </w:r>
    </w:p>
    <w:p w14:paraId="5358DD14" w14:textId="77777777" w:rsidR="001E03CB" w:rsidRPr="009A13D8" w:rsidRDefault="001E03CB" w:rsidP="009A13D8">
      <w:pPr>
        <w:autoSpaceDE w:val="0"/>
        <w:autoSpaceDN w:val="0"/>
        <w:adjustRightInd w:val="0"/>
        <w:spacing w:after="0"/>
        <w:ind w:firstLine="720"/>
        <w:rPr>
          <w:rFonts w:cs="Myriad-Bold"/>
          <w:szCs w:val="20"/>
        </w:rPr>
      </w:pPr>
      <w:r w:rsidRPr="009A13D8">
        <w:rPr>
          <w:rFonts w:cs="Myriad-Bold"/>
          <w:szCs w:val="20"/>
        </w:rPr>
        <w:t>How can we develop both academic giftedness and</w:t>
      </w:r>
      <w:r w:rsidR="00386DDB">
        <w:rPr>
          <w:rFonts w:cs="Myriad-Bold"/>
          <w:szCs w:val="20"/>
        </w:rPr>
        <w:t xml:space="preserve"> </w:t>
      </w:r>
      <w:r w:rsidRPr="009A13D8">
        <w:rPr>
          <w:rFonts w:cs="Myriad-Bold"/>
          <w:szCs w:val="20"/>
        </w:rPr>
        <w:t>creative productivity? How can we develop the potentials</w:t>
      </w:r>
      <w:r w:rsidR="00386DDB">
        <w:rPr>
          <w:rFonts w:cs="Myriad-Bold"/>
          <w:szCs w:val="20"/>
        </w:rPr>
        <w:t xml:space="preserve"> </w:t>
      </w:r>
      <w:r w:rsidRPr="009A13D8">
        <w:rPr>
          <w:rFonts w:cs="Myriad-Bold"/>
          <w:szCs w:val="20"/>
        </w:rPr>
        <w:t>of all children? What services should be provided</w:t>
      </w:r>
      <w:r w:rsidR="00386DDB">
        <w:rPr>
          <w:rFonts w:cs="Myriad-Bold"/>
          <w:szCs w:val="20"/>
        </w:rPr>
        <w:t xml:space="preserve"> </w:t>
      </w:r>
      <w:r w:rsidRPr="009A13D8">
        <w:rPr>
          <w:rFonts w:cs="Myriad-Bold"/>
          <w:szCs w:val="20"/>
        </w:rPr>
        <w:t>to students who are identified for gifted and talented</w:t>
      </w:r>
      <w:r w:rsidR="00386DDB">
        <w:rPr>
          <w:rFonts w:cs="Myriad-Bold"/>
          <w:szCs w:val="20"/>
        </w:rPr>
        <w:t xml:space="preserve"> </w:t>
      </w:r>
      <w:r w:rsidRPr="009A13D8">
        <w:rPr>
          <w:rFonts w:cs="Myriad-Bold"/>
          <w:szCs w:val="20"/>
        </w:rPr>
        <w:t>programs, as opposed to enrichment opportunities</w:t>
      </w:r>
      <w:r w:rsidR="00386DDB">
        <w:rPr>
          <w:rFonts w:cs="Myriad-Bold"/>
          <w:szCs w:val="20"/>
        </w:rPr>
        <w:t xml:space="preserve"> </w:t>
      </w:r>
      <w:r w:rsidRPr="009A13D8">
        <w:rPr>
          <w:rFonts w:cs="Myriad-Bold"/>
          <w:szCs w:val="20"/>
        </w:rPr>
        <w:t>that should be provided for all students? How can</w:t>
      </w:r>
      <w:r w:rsidR="00386DDB">
        <w:rPr>
          <w:rFonts w:cs="Myriad-Bold"/>
          <w:szCs w:val="20"/>
        </w:rPr>
        <w:t xml:space="preserve"> </w:t>
      </w:r>
      <w:r w:rsidRPr="009A13D8">
        <w:rPr>
          <w:rFonts w:cs="Myriad-Bold"/>
          <w:szCs w:val="20"/>
        </w:rPr>
        <w:t>we modify the regular curriculum for high achieving</w:t>
      </w:r>
      <w:r w:rsidR="00386DDB">
        <w:rPr>
          <w:rFonts w:cs="Myriad-Bold"/>
          <w:szCs w:val="20"/>
        </w:rPr>
        <w:t xml:space="preserve"> </w:t>
      </w:r>
      <w:r w:rsidRPr="009A13D8">
        <w:rPr>
          <w:rFonts w:cs="Myriad-Bold"/>
          <w:szCs w:val="20"/>
        </w:rPr>
        <w:t>students? Can enrichment and gifted programs help to</w:t>
      </w:r>
      <w:r w:rsidR="00386DDB">
        <w:rPr>
          <w:rFonts w:cs="Myriad-Bold"/>
          <w:szCs w:val="20"/>
        </w:rPr>
        <w:t xml:space="preserve"> </w:t>
      </w:r>
      <w:r w:rsidRPr="009A13D8">
        <w:rPr>
          <w:rFonts w:cs="Myriad-Bold"/>
          <w:szCs w:val="20"/>
        </w:rPr>
        <w:t>develop academic gifts and talents? How can we help</w:t>
      </w:r>
      <w:r w:rsidR="00386DDB">
        <w:rPr>
          <w:rFonts w:cs="Myriad-Bold"/>
          <w:szCs w:val="20"/>
        </w:rPr>
        <w:t xml:space="preserve"> </w:t>
      </w:r>
      <w:r w:rsidRPr="009A13D8">
        <w:rPr>
          <w:rFonts w:cs="Myriad-Bold"/>
          <w:szCs w:val="20"/>
        </w:rPr>
        <w:t>children learn to think creatively and value opportunities</w:t>
      </w:r>
      <w:r w:rsidR="00386DDB">
        <w:rPr>
          <w:rFonts w:cs="Myriad-Bold"/>
          <w:szCs w:val="20"/>
        </w:rPr>
        <w:t xml:space="preserve"> </w:t>
      </w:r>
      <w:r w:rsidRPr="009A13D8">
        <w:rPr>
          <w:rFonts w:cs="Myriad-Bold"/>
          <w:szCs w:val="20"/>
        </w:rPr>
        <w:t>for creative, self-selected work? The Schoolwide</w:t>
      </w:r>
      <w:r w:rsidR="00386DDB">
        <w:rPr>
          <w:rFonts w:cs="Myriad-Bold"/>
          <w:szCs w:val="20"/>
        </w:rPr>
        <w:t xml:space="preserve"> </w:t>
      </w:r>
      <w:r w:rsidRPr="009A13D8">
        <w:rPr>
          <w:rFonts w:cs="Myriad-Bold"/>
          <w:szCs w:val="20"/>
        </w:rPr>
        <w:t>Enrichment Model (SEM) is the organizational framework</w:t>
      </w:r>
      <w:r w:rsidR="00386DDB">
        <w:rPr>
          <w:rFonts w:cs="Myriad-Bold"/>
          <w:szCs w:val="20"/>
        </w:rPr>
        <w:t xml:space="preserve"> </w:t>
      </w:r>
      <w:r w:rsidRPr="009A13D8">
        <w:rPr>
          <w:rFonts w:cs="Myriad-Bold"/>
          <w:szCs w:val="20"/>
        </w:rPr>
        <w:t>of our programming model that addresses these</w:t>
      </w:r>
      <w:r w:rsidR="00386DDB">
        <w:rPr>
          <w:rFonts w:cs="Myriad-Bold"/>
          <w:szCs w:val="20"/>
        </w:rPr>
        <w:t xml:space="preserve"> </w:t>
      </w:r>
      <w:r w:rsidRPr="009A13D8">
        <w:rPr>
          <w:rFonts w:cs="Myriad-Bold"/>
          <w:szCs w:val="20"/>
        </w:rPr>
        <w:t>questions. The model is organized around three service</w:t>
      </w:r>
      <w:r w:rsidR="00386DDB">
        <w:rPr>
          <w:rFonts w:cs="Myriad-Bold"/>
          <w:szCs w:val="20"/>
        </w:rPr>
        <w:t xml:space="preserve"> </w:t>
      </w:r>
      <w:r w:rsidRPr="009A13D8">
        <w:rPr>
          <w:rFonts w:cs="Myriad-Bold"/>
          <w:szCs w:val="20"/>
        </w:rPr>
        <w:t>delivery components, including (1) strength-based</w:t>
      </w:r>
      <w:r w:rsidR="00386DDB">
        <w:rPr>
          <w:rFonts w:cs="Myriad-Bold"/>
          <w:szCs w:val="20"/>
        </w:rPr>
        <w:t xml:space="preserve"> </w:t>
      </w:r>
      <w:r w:rsidRPr="009A13D8">
        <w:rPr>
          <w:rFonts w:cs="Myriad-Bold"/>
          <w:szCs w:val="20"/>
        </w:rPr>
        <w:t>student portfolio that contains information about</w:t>
      </w:r>
      <w:r w:rsidR="00386DDB">
        <w:rPr>
          <w:rFonts w:cs="Myriad-Bold"/>
          <w:szCs w:val="20"/>
        </w:rPr>
        <w:t xml:space="preserve"> </w:t>
      </w:r>
      <w:r w:rsidRPr="009A13D8">
        <w:rPr>
          <w:rFonts w:cs="Myriad-Bold"/>
          <w:szCs w:val="20"/>
        </w:rPr>
        <w:t>academic achievement, preferred areas of interests,</w:t>
      </w:r>
      <w:r w:rsidR="00386DDB">
        <w:rPr>
          <w:rFonts w:cs="Myriad-Bold"/>
          <w:szCs w:val="20"/>
        </w:rPr>
        <w:t xml:space="preserve"> </w:t>
      </w:r>
      <w:r w:rsidRPr="009A13D8">
        <w:rPr>
          <w:rFonts w:cs="Myriad-Bold"/>
          <w:szCs w:val="20"/>
        </w:rPr>
        <w:t>learning styles, and preferred modes of expression;</w:t>
      </w:r>
      <w:r w:rsidR="00386DDB">
        <w:rPr>
          <w:rFonts w:cs="Myriad-Bold"/>
          <w:szCs w:val="20"/>
        </w:rPr>
        <w:t xml:space="preserve"> </w:t>
      </w:r>
      <w:r w:rsidRPr="009A13D8">
        <w:rPr>
          <w:rFonts w:cs="Myriad-Bold"/>
          <w:szCs w:val="20"/>
        </w:rPr>
        <w:t>(2) curriculum compacting, a systematic procedure for</w:t>
      </w:r>
      <w:r w:rsidR="00386DDB">
        <w:rPr>
          <w:rFonts w:cs="Myriad-Bold"/>
          <w:szCs w:val="20"/>
        </w:rPr>
        <w:t xml:space="preserve"> </w:t>
      </w:r>
      <w:r w:rsidRPr="009A13D8">
        <w:rPr>
          <w:rFonts w:cs="Myriad-Bold"/>
          <w:szCs w:val="20"/>
        </w:rPr>
        <w:t xml:space="preserve">modifying and differentiating </w:t>
      </w:r>
      <w:r w:rsidRPr="009A13D8">
        <w:rPr>
          <w:rFonts w:cs="Myriad-Bold"/>
          <w:szCs w:val="20"/>
        </w:rPr>
        <w:lastRenderedPageBreak/>
        <w:t>the curriculum for high</w:t>
      </w:r>
      <w:r w:rsidR="00386DDB">
        <w:rPr>
          <w:rFonts w:cs="Myriad-Bold"/>
          <w:szCs w:val="20"/>
        </w:rPr>
        <w:t xml:space="preserve"> </w:t>
      </w:r>
      <w:r w:rsidRPr="009A13D8">
        <w:rPr>
          <w:rFonts w:cs="Myriad-Bold"/>
          <w:szCs w:val="20"/>
        </w:rPr>
        <w:t>achieving students; and (3) enrichment learning and</w:t>
      </w:r>
      <w:r w:rsidR="00386DDB">
        <w:rPr>
          <w:rFonts w:cs="Myriad-Bold"/>
          <w:szCs w:val="20"/>
        </w:rPr>
        <w:t xml:space="preserve"> </w:t>
      </w:r>
      <w:r w:rsidRPr="009A13D8">
        <w:rPr>
          <w:rFonts w:cs="Myriad-Bold"/>
          <w:szCs w:val="20"/>
        </w:rPr>
        <w:t>teaching, with three types of enrichment opportunities</w:t>
      </w:r>
      <w:r w:rsidR="00386DDB">
        <w:rPr>
          <w:rFonts w:cs="Myriad-Bold"/>
          <w:szCs w:val="20"/>
        </w:rPr>
        <w:t xml:space="preserve"> </w:t>
      </w:r>
      <w:r w:rsidRPr="009A13D8">
        <w:rPr>
          <w:rFonts w:cs="Myriad-Bold"/>
          <w:szCs w:val="20"/>
        </w:rPr>
        <w:t>based on the Enrichment Triad Model.</w:t>
      </w:r>
    </w:p>
    <w:p w14:paraId="13262A80" w14:textId="77777777" w:rsidR="00687030" w:rsidRDefault="001E03CB" w:rsidP="009A13D8">
      <w:pPr>
        <w:autoSpaceDE w:val="0"/>
        <w:autoSpaceDN w:val="0"/>
        <w:adjustRightInd w:val="0"/>
        <w:spacing w:after="0"/>
        <w:ind w:firstLine="720"/>
        <w:rPr>
          <w:rFonts w:cs="Times-Roman"/>
          <w:szCs w:val="20"/>
        </w:rPr>
      </w:pPr>
      <w:r w:rsidRPr="009A13D8">
        <w:rPr>
          <w:rFonts w:cs="Myriad-Bold"/>
          <w:szCs w:val="20"/>
        </w:rPr>
        <w:t>The SEM also includes a continuum of services</w:t>
      </w:r>
      <w:r w:rsidR="00687030">
        <w:rPr>
          <w:rFonts w:cs="Myriad-Bold"/>
          <w:szCs w:val="20"/>
        </w:rPr>
        <w:t xml:space="preserve"> </w:t>
      </w:r>
      <w:r w:rsidRPr="009A13D8">
        <w:rPr>
          <w:rFonts w:cs="Myriad-Bold"/>
          <w:szCs w:val="20"/>
        </w:rPr>
        <w:t>concept that includes separate organizational approaches</w:t>
      </w:r>
      <w:r w:rsidR="00687030">
        <w:rPr>
          <w:rFonts w:cs="Myriad-Bold"/>
          <w:szCs w:val="20"/>
        </w:rPr>
        <w:t xml:space="preserve"> </w:t>
      </w:r>
      <w:r w:rsidRPr="009A13D8">
        <w:rPr>
          <w:rFonts w:cs="Myriad-Bold"/>
          <w:szCs w:val="20"/>
        </w:rPr>
        <w:t>(e.g., special classes, pull-out programs,</w:t>
      </w:r>
      <w:r w:rsidR="00687030">
        <w:rPr>
          <w:rFonts w:cs="Myriad-Bold"/>
          <w:szCs w:val="20"/>
        </w:rPr>
        <w:t xml:space="preserve"> </w:t>
      </w:r>
      <w:r w:rsidRPr="009A13D8">
        <w:rPr>
          <w:rFonts w:cs="Myriad-Bold"/>
          <w:szCs w:val="20"/>
        </w:rPr>
        <w:t>grade skipping, and differentiation in the regular</w:t>
      </w:r>
      <w:r w:rsidR="00687030">
        <w:rPr>
          <w:rFonts w:cs="Myriad-Bold"/>
          <w:szCs w:val="20"/>
        </w:rPr>
        <w:t xml:space="preserve"> </w:t>
      </w:r>
      <w:r w:rsidR="00C5657E" w:rsidRPr="009A13D8">
        <w:rPr>
          <w:rFonts w:cs="Times-Roman"/>
          <w:szCs w:val="20"/>
        </w:rPr>
        <w:t>classroom) which is the “one best way” to develop</w:t>
      </w:r>
      <w:r w:rsidR="00687030">
        <w:rPr>
          <w:rFonts w:cs="Times-Roman"/>
          <w:szCs w:val="20"/>
        </w:rPr>
        <w:t xml:space="preserve"> </w:t>
      </w:r>
      <w:r w:rsidR="00C5657E" w:rsidRPr="009A13D8">
        <w:rPr>
          <w:rFonts w:cs="Times-Roman"/>
          <w:szCs w:val="20"/>
        </w:rPr>
        <w:t>high levels of talent in young people. Each approach</w:t>
      </w:r>
      <w:r w:rsidR="00687030">
        <w:rPr>
          <w:rFonts w:cs="Times-Roman"/>
          <w:szCs w:val="20"/>
        </w:rPr>
        <w:t xml:space="preserve"> </w:t>
      </w:r>
      <w:r w:rsidR="00C5657E" w:rsidRPr="009A13D8">
        <w:rPr>
          <w:rFonts w:cs="Times-Roman"/>
          <w:szCs w:val="20"/>
        </w:rPr>
        <w:t>has advantages and disadvantages, but an integration</w:t>
      </w:r>
      <w:r w:rsidR="00687030">
        <w:rPr>
          <w:rFonts w:cs="Times-Roman"/>
          <w:szCs w:val="20"/>
        </w:rPr>
        <w:t xml:space="preserve"> </w:t>
      </w:r>
      <w:r w:rsidR="00C5657E" w:rsidRPr="009A13D8">
        <w:rPr>
          <w:rFonts w:cs="Times-Roman"/>
          <w:szCs w:val="20"/>
        </w:rPr>
        <w:t>of services between and among various approaches</w:t>
      </w:r>
      <w:r w:rsidR="00687030">
        <w:rPr>
          <w:rFonts w:cs="Times-Roman"/>
          <w:szCs w:val="20"/>
        </w:rPr>
        <w:t xml:space="preserve"> </w:t>
      </w:r>
      <w:r w:rsidR="00C5657E" w:rsidRPr="009A13D8">
        <w:rPr>
          <w:rFonts w:cs="Times-Roman"/>
          <w:szCs w:val="20"/>
        </w:rPr>
        <w:t>will maximize the value of any combination of organizational</w:t>
      </w:r>
      <w:r w:rsidR="00687030">
        <w:rPr>
          <w:rFonts w:cs="Times-Roman"/>
          <w:szCs w:val="20"/>
        </w:rPr>
        <w:t xml:space="preserve"> </w:t>
      </w:r>
      <w:r w:rsidR="00C5657E" w:rsidRPr="009A13D8">
        <w:rPr>
          <w:rFonts w:cs="Times-Roman"/>
          <w:szCs w:val="20"/>
        </w:rPr>
        <w:t>structures. It will also provide opportunities</w:t>
      </w:r>
      <w:r w:rsidR="00687030">
        <w:rPr>
          <w:rFonts w:cs="Times-Roman"/>
          <w:szCs w:val="20"/>
        </w:rPr>
        <w:t xml:space="preserve"> </w:t>
      </w:r>
      <w:r w:rsidR="00C5657E" w:rsidRPr="009A13D8">
        <w:rPr>
          <w:rFonts w:cs="Times-Roman"/>
          <w:szCs w:val="20"/>
        </w:rPr>
        <w:t>for more students than the 3</w:t>
      </w:r>
      <w:r w:rsidR="00FB030E">
        <w:rPr>
          <w:rFonts w:cs="Times-Roman"/>
          <w:szCs w:val="20"/>
        </w:rPr>
        <w:t>-</w:t>
      </w:r>
      <w:r w:rsidR="00C5657E" w:rsidRPr="009A13D8">
        <w:rPr>
          <w:rFonts w:cs="Times-Roman"/>
          <w:szCs w:val="20"/>
        </w:rPr>
        <w:t>5% usually served in</w:t>
      </w:r>
      <w:r w:rsidR="00687030">
        <w:rPr>
          <w:rFonts w:cs="Times-Roman"/>
          <w:szCs w:val="20"/>
        </w:rPr>
        <w:t xml:space="preserve"> </w:t>
      </w:r>
      <w:r w:rsidR="00C5657E" w:rsidRPr="009A13D8">
        <w:rPr>
          <w:rFonts w:cs="Times-Roman"/>
          <w:szCs w:val="20"/>
        </w:rPr>
        <w:t>traditional programs for gifted students.</w:t>
      </w:r>
    </w:p>
    <w:p w14:paraId="3A3928FF" w14:textId="77777777" w:rsidR="00C5657E" w:rsidRPr="009A13D8" w:rsidRDefault="00C5657E" w:rsidP="009A13D8">
      <w:pPr>
        <w:autoSpaceDE w:val="0"/>
        <w:autoSpaceDN w:val="0"/>
        <w:adjustRightInd w:val="0"/>
        <w:spacing w:after="0"/>
        <w:ind w:firstLine="720"/>
        <w:rPr>
          <w:rFonts w:cs="Times-Roman"/>
          <w:szCs w:val="20"/>
        </w:rPr>
      </w:pPr>
    </w:p>
    <w:p w14:paraId="3DE696D4" w14:textId="77777777" w:rsidR="00C5657E" w:rsidRPr="009A13D8" w:rsidRDefault="00C5657E" w:rsidP="00781843">
      <w:pPr>
        <w:autoSpaceDE w:val="0"/>
        <w:autoSpaceDN w:val="0"/>
        <w:adjustRightInd w:val="0"/>
        <w:spacing w:after="0"/>
        <w:rPr>
          <w:rFonts w:cs="Times-Roman"/>
          <w:b/>
          <w:bCs/>
        </w:rPr>
      </w:pPr>
      <w:r w:rsidRPr="009A13D8">
        <w:rPr>
          <w:rFonts w:cs="Times-Roman"/>
          <w:b/>
          <w:bCs/>
        </w:rPr>
        <w:t>A Brief History of the SEM</w:t>
      </w:r>
    </w:p>
    <w:p w14:paraId="523514D6" w14:textId="77777777" w:rsidR="00781843" w:rsidRDefault="00C5657E" w:rsidP="009A13D8">
      <w:pPr>
        <w:autoSpaceDE w:val="0"/>
        <w:autoSpaceDN w:val="0"/>
        <w:adjustRightInd w:val="0"/>
        <w:spacing w:after="0"/>
        <w:ind w:firstLine="720"/>
        <w:rPr>
          <w:rFonts w:cs="Times-Roman"/>
          <w:szCs w:val="20"/>
        </w:rPr>
      </w:pPr>
      <w:r w:rsidRPr="009A13D8">
        <w:rPr>
          <w:rFonts w:cs="Times-Roman"/>
          <w:szCs w:val="20"/>
        </w:rPr>
        <w:t xml:space="preserve">The original Enrichment </w:t>
      </w:r>
      <w:r w:rsidR="001E672A" w:rsidRPr="009A13D8">
        <w:rPr>
          <w:rFonts w:cs="Times-Roman"/>
          <w:szCs w:val="20"/>
        </w:rPr>
        <w:t>Triad Model</w:t>
      </w:r>
      <w:r w:rsidRPr="009A13D8">
        <w:rPr>
          <w:rFonts w:cs="Times-Roman"/>
          <w:szCs w:val="20"/>
        </w:rPr>
        <w:t xml:space="preserve"> (Renzulli, 1977),</w:t>
      </w:r>
      <w:r w:rsidR="00781843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the curriculum core of the SEM, was developed in the</w:t>
      </w:r>
      <w:r w:rsidR="00781843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mid-1970s and initially implemented as a gifted and</w:t>
      </w:r>
      <w:r w:rsidR="00781843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talented programming model in school districts in Connecticut</w:t>
      </w:r>
      <w:r w:rsidR="00781843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and the northeast of the United States. The</w:t>
      </w:r>
      <w:r w:rsidR="00781843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model, initially field tested in several districts, proved</w:t>
      </w:r>
      <w:r w:rsidR="00781843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to be quite popular and requests from all over the country</w:t>
      </w:r>
      <w:r w:rsidR="00781843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for visitations to schools using the model and for</w:t>
      </w:r>
      <w:r w:rsidR="00781843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information about how to implement the model increased.</w:t>
      </w:r>
      <w:r w:rsidR="00781843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 book about the Enrichment Triad Model</w:t>
      </w:r>
      <w:r w:rsidR="00781843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(Renzulli, 1977) was published, and increasing numbers</w:t>
      </w:r>
      <w:r w:rsidR="00781843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of districts began implementing this approach. It</w:t>
      </w:r>
      <w:r w:rsidR="00781843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was at this point that a clear need was established for</w:t>
      </w:r>
      <w:r w:rsidR="00781843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research about the effectiveness of the model and for</w:t>
      </w:r>
      <w:r w:rsidR="00781843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other vehicles that could provide technical assistance</w:t>
      </w:r>
      <w:r w:rsidR="00781843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for interested educators to help develop programs in</w:t>
      </w:r>
      <w:r w:rsidR="00781843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their schools. Different types of programs based on The</w:t>
      </w:r>
      <w:r w:rsidR="00781843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Enrichment Triad were designed and implemented by</w:t>
      </w:r>
      <w:r w:rsidR="00781843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classroom, gifted education, and enrichment teachers,</w:t>
      </w:r>
      <w:r w:rsidR="00781843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and we began to see differences both in programs and</w:t>
      </w:r>
      <w:r w:rsidR="00781843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in student productivity. Our curiosity was peaked, and</w:t>
      </w:r>
      <w:r w:rsidR="00781843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thus began almost 30 years of field testing, research,</w:t>
      </w:r>
      <w:r w:rsidR="00781843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and dissemination.</w:t>
      </w:r>
    </w:p>
    <w:p w14:paraId="596D3D11" w14:textId="77777777" w:rsidR="00C5657E" w:rsidRPr="009A13D8" w:rsidRDefault="00C5657E" w:rsidP="009A13D8">
      <w:pPr>
        <w:autoSpaceDE w:val="0"/>
        <w:autoSpaceDN w:val="0"/>
        <w:adjustRightInd w:val="0"/>
        <w:spacing w:after="0"/>
        <w:ind w:firstLine="720"/>
        <w:rPr>
          <w:rFonts w:cs="Times-Roman"/>
          <w:szCs w:val="20"/>
        </w:rPr>
      </w:pPr>
    </w:p>
    <w:p w14:paraId="4ECCA186" w14:textId="77777777" w:rsidR="00C5657E" w:rsidRPr="009A13D8" w:rsidRDefault="00C5657E" w:rsidP="008A1492">
      <w:pPr>
        <w:autoSpaceDE w:val="0"/>
        <w:autoSpaceDN w:val="0"/>
        <w:adjustRightInd w:val="0"/>
        <w:spacing w:after="0"/>
        <w:rPr>
          <w:rFonts w:cs="Times-Roman"/>
          <w:b/>
          <w:bCs/>
        </w:rPr>
      </w:pPr>
      <w:r w:rsidRPr="009A13D8">
        <w:rPr>
          <w:rFonts w:cs="Times-Roman"/>
          <w:b/>
          <w:bCs/>
        </w:rPr>
        <w:t>Theories Underlying Schoolwide</w:t>
      </w:r>
      <w:r w:rsidR="008A1492">
        <w:rPr>
          <w:rFonts w:cs="Times-Roman"/>
          <w:b/>
          <w:bCs/>
        </w:rPr>
        <w:t xml:space="preserve"> </w:t>
      </w:r>
      <w:r w:rsidRPr="009A13D8">
        <w:rPr>
          <w:rFonts w:cs="Times-Roman"/>
          <w:b/>
          <w:bCs/>
        </w:rPr>
        <w:t>Enrichment: The Renzulli Learning</w:t>
      </w:r>
      <w:r w:rsidR="008A1492">
        <w:rPr>
          <w:rFonts w:cs="Times-Roman"/>
          <w:b/>
          <w:bCs/>
        </w:rPr>
        <w:t xml:space="preserve"> </w:t>
      </w:r>
      <w:r w:rsidRPr="009A13D8">
        <w:rPr>
          <w:rFonts w:cs="Times-Roman"/>
          <w:b/>
          <w:bCs/>
        </w:rPr>
        <w:t>System</w:t>
      </w:r>
    </w:p>
    <w:p w14:paraId="1B5D5E2F" w14:textId="77777777" w:rsidR="00C5657E" w:rsidRPr="009A13D8" w:rsidRDefault="00C5657E" w:rsidP="008A1492">
      <w:pPr>
        <w:autoSpaceDE w:val="0"/>
        <w:autoSpaceDN w:val="0"/>
        <w:adjustRightInd w:val="0"/>
        <w:spacing w:after="0"/>
        <w:rPr>
          <w:rFonts w:cs="Times-Roman"/>
          <w:b/>
          <w:bCs/>
          <w:i/>
          <w:iCs/>
        </w:rPr>
      </w:pPr>
      <w:r w:rsidRPr="009A13D8">
        <w:rPr>
          <w:rFonts w:cs="Times-Roman"/>
          <w:b/>
          <w:bCs/>
          <w:i/>
          <w:iCs/>
        </w:rPr>
        <w:t>The Three-Ring Conception of Giftedness</w:t>
      </w:r>
    </w:p>
    <w:p w14:paraId="67F2F602" w14:textId="77777777" w:rsidR="00C5657E" w:rsidRPr="009A13D8" w:rsidRDefault="00C5657E" w:rsidP="009A13D8">
      <w:pPr>
        <w:autoSpaceDE w:val="0"/>
        <w:autoSpaceDN w:val="0"/>
        <w:adjustRightInd w:val="0"/>
        <w:spacing w:after="0"/>
        <w:ind w:firstLine="720"/>
        <w:rPr>
          <w:rFonts w:cs="Times-Roman"/>
          <w:szCs w:val="20"/>
        </w:rPr>
      </w:pPr>
      <w:r w:rsidRPr="009A13D8">
        <w:rPr>
          <w:rFonts w:cs="Times-Roman"/>
          <w:szCs w:val="20"/>
        </w:rPr>
        <w:t>Present efforts to develop giftedness are based on</w:t>
      </w:r>
      <w:r w:rsidR="008A1492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 long history of previous theoretical or research</w:t>
      </w:r>
      <w:r w:rsidR="008A1492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studies dealing with human abilities (Sternberg &amp;</w:t>
      </w:r>
      <w:r w:rsidR="008A1492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Davidson, 1986) and a few general conclusions from</w:t>
      </w:r>
      <w:r w:rsidR="008A1492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current research on giftedness. In their latest edited</w:t>
      </w:r>
      <w:r w:rsidR="008A1492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volume on conceptions of giftedness, Sternberg &amp;</w:t>
      </w:r>
      <w:r w:rsidR="008A1492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Davidson (2005) provide a critical background for</w:t>
      </w:r>
      <w:r w:rsidR="008A1492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this discussion of the Schoolwide Enrichment Model</w:t>
      </w:r>
      <w:r w:rsidR="008A1492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(SEM). The first conclusion is that giftedness is not a</w:t>
      </w:r>
      <w:r w:rsidR="008A1492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unitary concept, but there are many manifestations of</w:t>
      </w:r>
      <w:r w:rsidR="008A1492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gifts and talents and therefore single definitions cannot</w:t>
      </w:r>
      <w:r w:rsidR="008A1492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adequately explain this multifaceted phenomenon.</w:t>
      </w:r>
      <w:r w:rsidR="008A1492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The confusion about present theories of giftedness</w:t>
      </w:r>
      <w:r w:rsidR="008A1492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has led many researchers to develop new models</w:t>
      </w:r>
      <w:r w:rsidR="008A1492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for explaining this complicated concept, but most</w:t>
      </w:r>
      <w:r w:rsidR="008A1492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agree that giftedness is developed over time and that</w:t>
      </w:r>
      <w:r w:rsidR="008A1492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culture, abilities, environment, gender, opportunities,</w:t>
      </w:r>
      <w:r w:rsidR="008A1492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and chance contribute to the development of gifts and</w:t>
      </w:r>
      <w:r w:rsidR="008A1492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talents.</w:t>
      </w:r>
    </w:p>
    <w:p w14:paraId="6ED488C2" w14:textId="77777777" w:rsidR="00C5657E" w:rsidRPr="009A13D8" w:rsidRDefault="00C5657E" w:rsidP="009A13D8">
      <w:pPr>
        <w:autoSpaceDE w:val="0"/>
        <w:autoSpaceDN w:val="0"/>
        <w:adjustRightInd w:val="0"/>
        <w:spacing w:after="0"/>
        <w:ind w:firstLine="720"/>
        <w:rPr>
          <w:rFonts w:cs="Times-Roman"/>
          <w:szCs w:val="20"/>
        </w:rPr>
      </w:pPr>
      <w:r w:rsidRPr="009A13D8">
        <w:rPr>
          <w:rFonts w:cs="Times-Roman"/>
          <w:szCs w:val="20"/>
        </w:rPr>
        <w:t>The SEM focuses on the development of both</w:t>
      </w:r>
      <w:r w:rsidR="009C40F7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academic and creative-productive giftedness. Creative</w:t>
      </w:r>
      <w:r w:rsidR="009C40F7">
        <w:rPr>
          <w:rFonts w:cs="Times-Roman"/>
          <w:szCs w:val="20"/>
        </w:rPr>
        <w:t>-</w:t>
      </w:r>
      <w:r w:rsidRPr="009A13D8">
        <w:rPr>
          <w:rFonts w:cs="Times-Roman"/>
          <w:szCs w:val="20"/>
        </w:rPr>
        <w:t>productive</w:t>
      </w:r>
      <w:r w:rsidR="009C40F7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giftedness describes those aspects of</w:t>
      </w:r>
      <w:r w:rsidR="009C40F7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human activity and involvement where a premium is</w:t>
      </w:r>
      <w:r w:rsidR="009C40F7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placed on the development of original material and</w:t>
      </w:r>
      <w:r w:rsidR="009C40F7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products that are purposefully designed to have an</w:t>
      </w:r>
      <w:r w:rsidR="009C40F7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impact on one or more target audiences. Learning</w:t>
      </w:r>
      <w:r w:rsidR="009C40F7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situations designed to promote creative-productive</w:t>
      </w:r>
      <w:r w:rsidR="009C40F7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giftedness emphasize the use and application of information</w:t>
      </w:r>
      <w:r w:rsidR="009C40F7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(content) and thinking skills in an integrated,</w:t>
      </w:r>
      <w:r w:rsidR="009C40F7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inductive, and real-problem-oriented manner. In the</w:t>
      </w:r>
      <w:r w:rsidR="009C40F7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SEM, traditional academic gifts are developed using</w:t>
      </w:r>
      <w:r w:rsidR="009C40F7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curriculum compacting, acceleration, differentiated</w:t>
      </w:r>
      <w:r w:rsidR="009C40F7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instruction, and various forms of academic enrichment.</w:t>
      </w:r>
      <w:r w:rsidR="009C40F7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Our focus on creative productivity complements</w:t>
      </w:r>
      <w:r w:rsidR="009C40F7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our efforts to increase academic challenge when we</w:t>
      </w:r>
      <w:r w:rsidR="009C40F7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attempt to transform the role of the student from that</w:t>
      </w:r>
      <w:r w:rsidR="009C40F7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of a learner of lessons to one of a first-hand inquirer,</w:t>
      </w:r>
      <w:r w:rsidR="009C40F7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one who can experience the joys and frustrations of</w:t>
      </w:r>
      <w:r w:rsidR="009C40F7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creative productivity (Renzulli, 1977). This approach</w:t>
      </w:r>
      <w:r w:rsidR="009C40F7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is different from the development of giftedness that</w:t>
      </w:r>
      <w:r w:rsidR="009C40F7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tends to emphasize deductive learning, and the acquisition,</w:t>
      </w:r>
      <w:r w:rsidR="009C40F7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storage, and retrieval of information. In other</w:t>
      </w:r>
      <w:r w:rsidR="009C40F7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words, creative-productive giftedness enables children</w:t>
      </w:r>
      <w:r w:rsidR="009C40F7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to work on issues and areas of study that have personal</w:t>
      </w:r>
      <w:r w:rsidR="009C40F7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relevance to the student and that can be escalated to</w:t>
      </w:r>
      <w:r w:rsidR="009C40F7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appropriately challenging levels of investigative and</w:t>
      </w:r>
      <w:r w:rsidR="009C40F7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creative activity.</w:t>
      </w:r>
    </w:p>
    <w:p w14:paraId="6A8F791A" w14:textId="77777777" w:rsidR="00A77717" w:rsidRPr="009A13D8" w:rsidRDefault="00C5657E" w:rsidP="009A13D8">
      <w:pPr>
        <w:autoSpaceDE w:val="0"/>
        <w:autoSpaceDN w:val="0"/>
        <w:adjustRightInd w:val="0"/>
        <w:spacing w:after="0"/>
        <w:ind w:firstLine="720"/>
        <w:rPr>
          <w:rFonts w:cs="Times-Roman"/>
          <w:szCs w:val="20"/>
        </w:rPr>
      </w:pPr>
      <w:r w:rsidRPr="009A13D8">
        <w:rPr>
          <w:rFonts w:cs="Times-Roman"/>
          <w:szCs w:val="20"/>
        </w:rPr>
        <w:t>Why is creative-productive giftedness important</w:t>
      </w:r>
      <w:r w:rsidR="00164E00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enough to question the traditional approach that has</w:t>
      </w:r>
      <w:r w:rsidR="00164E00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been used to select students for gifted programs on the</w:t>
      </w:r>
      <w:r w:rsidR="00164E00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basis of test scores? Why do some people want to rock</w:t>
      </w:r>
      <w:r w:rsidR="00164E00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the boat by challenging a conception of giftedness</w:t>
      </w:r>
      <w:r w:rsidR="00164E00">
        <w:rPr>
          <w:rFonts w:cs="Times-Roman"/>
          <w:szCs w:val="20"/>
        </w:rPr>
        <w:t xml:space="preserve"> </w:t>
      </w:r>
      <w:r w:rsidR="00A77717" w:rsidRPr="009A13D8">
        <w:rPr>
          <w:rFonts w:cs="Times-Roman"/>
          <w:szCs w:val="20"/>
        </w:rPr>
        <w:t>that can be numerically defined by simply giving a</w:t>
      </w:r>
      <w:r w:rsidR="00164E00">
        <w:rPr>
          <w:rFonts w:cs="Times-Roman"/>
          <w:szCs w:val="20"/>
        </w:rPr>
        <w:t xml:space="preserve"> </w:t>
      </w:r>
      <w:r w:rsidR="00A77717" w:rsidRPr="009A13D8">
        <w:rPr>
          <w:rFonts w:cs="Times-Roman"/>
          <w:szCs w:val="20"/>
        </w:rPr>
        <w:t>test? The answers to these questions are simple and</w:t>
      </w:r>
      <w:r w:rsidR="00164E00">
        <w:rPr>
          <w:rFonts w:cs="Times-Roman"/>
          <w:szCs w:val="20"/>
        </w:rPr>
        <w:t xml:space="preserve"> </w:t>
      </w:r>
      <w:r w:rsidR="00A77717" w:rsidRPr="009A13D8">
        <w:rPr>
          <w:rFonts w:cs="Times-Roman"/>
          <w:szCs w:val="20"/>
        </w:rPr>
        <w:t>yet compelling. Our research (Reis &amp; Renzulli, 1984;</w:t>
      </w:r>
      <w:r w:rsidR="00164E00">
        <w:rPr>
          <w:rFonts w:cs="Times-Roman"/>
          <w:szCs w:val="20"/>
        </w:rPr>
        <w:t xml:space="preserve"> </w:t>
      </w:r>
      <w:r w:rsidR="00A77717" w:rsidRPr="009A13D8">
        <w:rPr>
          <w:rFonts w:cs="Times-Roman"/>
          <w:szCs w:val="20"/>
        </w:rPr>
        <w:t>Renzulli, 1978, 2005, 2006) has proven that there is</w:t>
      </w:r>
      <w:r w:rsidR="00164E00">
        <w:rPr>
          <w:rFonts w:cs="Times-Roman"/>
          <w:szCs w:val="20"/>
        </w:rPr>
        <w:t xml:space="preserve"> </w:t>
      </w:r>
      <w:r w:rsidR="00A77717" w:rsidRPr="009A13D8">
        <w:rPr>
          <w:rFonts w:cs="Times-Roman"/>
          <w:szCs w:val="20"/>
        </w:rPr>
        <w:t>much more to identifying human potential than the</w:t>
      </w:r>
      <w:r w:rsidR="00164E00">
        <w:rPr>
          <w:rFonts w:cs="Times-Roman"/>
          <w:szCs w:val="20"/>
        </w:rPr>
        <w:t xml:space="preserve"> </w:t>
      </w:r>
      <w:r w:rsidR="00A77717" w:rsidRPr="009A13D8">
        <w:rPr>
          <w:rFonts w:cs="Times-Roman"/>
          <w:szCs w:val="20"/>
        </w:rPr>
        <w:t>abilities revealed on traditional tests of intelligence,</w:t>
      </w:r>
      <w:r w:rsidR="00164E00">
        <w:rPr>
          <w:rFonts w:cs="Times-Roman"/>
          <w:szCs w:val="20"/>
        </w:rPr>
        <w:t xml:space="preserve"> </w:t>
      </w:r>
      <w:r w:rsidR="00A77717" w:rsidRPr="009A13D8">
        <w:rPr>
          <w:rFonts w:cs="Times-Roman"/>
          <w:szCs w:val="20"/>
        </w:rPr>
        <w:t>aptitude, and achievement. Furthermore, history tells</w:t>
      </w:r>
      <w:r w:rsidR="00164E00">
        <w:rPr>
          <w:rFonts w:cs="Times-Roman"/>
          <w:szCs w:val="20"/>
        </w:rPr>
        <w:t xml:space="preserve"> </w:t>
      </w:r>
      <w:r w:rsidR="00A77717" w:rsidRPr="009A13D8">
        <w:rPr>
          <w:rFonts w:cs="Times-Roman"/>
          <w:szCs w:val="20"/>
        </w:rPr>
        <w:t>us that it has been the creative and productive people</w:t>
      </w:r>
      <w:r w:rsidR="00164E00">
        <w:rPr>
          <w:rFonts w:cs="Times-Roman"/>
          <w:szCs w:val="20"/>
        </w:rPr>
        <w:t xml:space="preserve"> </w:t>
      </w:r>
      <w:r w:rsidR="00A77717" w:rsidRPr="009A13D8">
        <w:rPr>
          <w:rFonts w:cs="Times-Roman"/>
          <w:szCs w:val="20"/>
        </w:rPr>
        <w:t>of the world, the producers rather than consumers</w:t>
      </w:r>
      <w:r w:rsidR="00164E00">
        <w:rPr>
          <w:rFonts w:cs="Times-Roman"/>
          <w:szCs w:val="20"/>
        </w:rPr>
        <w:t xml:space="preserve"> </w:t>
      </w:r>
      <w:r w:rsidR="00A77717" w:rsidRPr="009A13D8">
        <w:rPr>
          <w:rFonts w:cs="Times-Roman"/>
          <w:szCs w:val="20"/>
        </w:rPr>
        <w:t>of knowledge, who have been recognized in history</w:t>
      </w:r>
      <w:r w:rsidR="00164E00">
        <w:rPr>
          <w:rFonts w:cs="Times-Roman"/>
          <w:szCs w:val="20"/>
        </w:rPr>
        <w:t xml:space="preserve"> </w:t>
      </w:r>
      <w:r w:rsidR="00A77717" w:rsidRPr="009A13D8">
        <w:rPr>
          <w:rFonts w:cs="Times-Roman"/>
          <w:szCs w:val="20"/>
        </w:rPr>
        <w:t>as “truly gifted” individuals. Accordingly, the SEM</w:t>
      </w:r>
      <w:r w:rsidR="00164E00">
        <w:rPr>
          <w:rFonts w:cs="Times-Roman"/>
          <w:szCs w:val="20"/>
        </w:rPr>
        <w:t xml:space="preserve"> </w:t>
      </w:r>
      <w:r w:rsidR="00A77717" w:rsidRPr="009A13D8">
        <w:rPr>
          <w:rFonts w:cs="Times-Roman"/>
          <w:szCs w:val="20"/>
        </w:rPr>
        <w:t>integrates both opportunities for academic giftedness</w:t>
      </w:r>
      <w:r w:rsidR="002926B7">
        <w:rPr>
          <w:rFonts w:cs="Times-Roman"/>
          <w:szCs w:val="20"/>
        </w:rPr>
        <w:t xml:space="preserve"> </w:t>
      </w:r>
      <w:r w:rsidR="00A77717" w:rsidRPr="009A13D8">
        <w:rPr>
          <w:rFonts w:cs="Times-Roman"/>
          <w:szCs w:val="20"/>
        </w:rPr>
        <w:t>as well as creative-productive giftedness.</w:t>
      </w:r>
    </w:p>
    <w:p w14:paraId="1D25D9C0" w14:textId="77777777" w:rsidR="00982C0C" w:rsidRDefault="00A77717" w:rsidP="002926B7">
      <w:pPr>
        <w:autoSpaceDE w:val="0"/>
        <w:autoSpaceDN w:val="0"/>
        <w:adjustRightInd w:val="0"/>
        <w:spacing w:after="0"/>
        <w:ind w:firstLine="720"/>
        <w:rPr>
          <w:rFonts w:cs="Times-Roman"/>
          <w:szCs w:val="20"/>
        </w:rPr>
      </w:pPr>
      <w:r w:rsidRPr="009A13D8">
        <w:rPr>
          <w:rFonts w:cs="Times-Roman"/>
          <w:szCs w:val="20"/>
        </w:rPr>
        <w:t>The SEM is based on Renzulli’s (1978) Three-Ring</w:t>
      </w:r>
      <w:r w:rsidR="002926B7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Conception of Giftedness, which defines gifted behaviors</w:t>
      </w:r>
      <w:r w:rsidR="002926B7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rather than gifted individuals. This conception</w:t>
      </w:r>
      <w:r w:rsidR="002926B7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encompasses three interrelated components (see</w:t>
      </w:r>
      <w:r w:rsidR="002926B7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Fig. 62.1) and is described as follows:</w:t>
      </w:r>
    </w:p>
    <w:p w14:paraId="501F6587" w14:textId="77777777" w:rsidR="00A77717" w:rsidRPr="002926B7" w:rsidRDefault="00A77717" w:rsidP="00982C0C">
      <w:pPr>
        <w:autoSpaceDE w:val="0"/>
        <w:autoSpaceDN w:val="0"/>
        <w:adjustRightInd w:val="0"/>
        <w:spacing w:after="0"/>
        <w:ind w:left="720"/>
        <w:rPr>
          <w:rFonts w:cs="Times-Roman"/>
          <w:szCs w:val="20"/>
        </w:rPr>
      </w:pPr>
      <w:r w:rsidRPr="009A13D8">
        <w:rPr>
          <w:rFonts w:cs="Times-Roman"/>
          <w:szCs w:val="17"/>
        </w:rPr>
        <w:t>Gifted behavior consists of traits and aptitudes that reflect</w:t>
      </w:r>
      <w:r w:rsidR="002926B7">
        <w:rPr>
          <w:rFonts w:cs="Times-Roman"/>
          <w:szCs w:val="20"/>
        </w:rPr>
        <w:t xml:space="preserve"> </w:t>
      </w:r>
      <w:r w:rsidRPr="009A13D8">
        <w:rPr>
          <w:rFonts w:cs="Times-Roman"/>
          <w:szCs w:val="17"/>
        </w:rPr>
        <w:t>an interaction among three basic clusters of human</w:t>
      </w:r>
      <w:r w:rsidR="002926B7">
        <w:rPr>
          <w:rFonts w:cs="Times-Roman"/>
          <w:szCs w:val="20"/>
        </w:rPr>
        <w:t xml:space="preserve"> </w:t>
      </w:r>
      <w:r w:rsidRPr="009A13D8">
        <w:rPr>
          <w:rFonts w:cs="Times-Roman"/>
          <w:szCs w:val="17"/>
        </w:rPr>
        <w:t>characteristics—above average ability, high levels of task</w:t>
      </w:r>
      <w:r w:rsidR="002926B7">
        <w:rPr>
          <w:rFonts w:cs="Times-Roman"/>
          <w:szCs w:val="20"/>
        </w:rPr>
        <w:t xml:space="preserve"> </w:t>
      </w:r>
      <w:r w:rsidRPr="009A13D8">
        <w:rPr>
          <w:rFonts w:cs="Times-Roman"/>
          <w:szCs w:val="17"/>
        </w:rPr>
        <w:t>commitment, and high levels of creativity. Individuals capable</w:t>
      </w:r>
      <w:r w:rsidR="002926B7">
        <w:rPr>
          <w:rFonts w:cs="Times-Roman"/>
          <w:szCs w:val="20"/>
        </w:rPr>
        <w:t xml:space="preserve"> </w:t>
      </w:r>
      <w:r w:rsidRPr="009A13D8">
        <w:rPr>
          <w:rFonts w:cs="Times-Roman"/>
          <w:szCs w:val="17"/>
        </w:rPr>
        <w:t>of developing gifted behavior are those possessing</w:t>
      </w:r>
      <w:r w:rsidR="002926B7">
        <w:rPr>
          <w:rFonts w:cs="Times-Roman"/>
          <w:szCs w:val="20"/>
        </w:rPr>
        <w:t xml:space="preserve"> </w:t>
      </w:r>
      <w:r w:rsidRPr="009A13D8">
        <w:rPr>
          <w:rFonts w:cs="Times-Roman"/>
          <w:szCs w:val="17"/>
        </w:rPr>
        <w:t>or capable of developing this composite set of traits, using</w:t>
      </w:r>
      <w:r w:rsidR="002926B7">
        <w:rPr>
          <w:rFonts w:cs="Times-Roman"/>
          <w:szCs w:val="20"/>
        </w:rPr>
        <w:t xml:space="preserve"> </w:t>
      </w:r>
      <w:r w:rsidRPr="009A13D8">
        <w:rPr>
          <w:rFonts w:cs="Times-Roman"/>
          <w:szCs w:val="17"/>
        </w:rPr>
        <w:t>them interactively, and applying them to any potentially</w:t>
      </w:r>
      <w:r w:rsidR="002926B7">
        <w:rPr>
          <w:rFonts w:cs="Times-Roman"/>
          <w:szCs w:val="20"/>
        </w:rPr>
        <w:t xml:space="preserve"> </w:t>
      </w:r>
      <w:r w:rsidRPr="009A13D8">
        <w:rPr>
          <w:rFonts w:cs="Times-Roman"/>
          <w:szCs w:val="17"/>
        </w:rPr>
        <w:t>valuable area of human performance. Persons who manifest</w:t>
      </w:r>
      <w:r w:rsidR="002926B7">
        <w:rPr>
          <w:rFonts w:cs="Times-Roman"/>
          <w:szCs w:val="20"/>
        </w:rPr>
        <w:t xml:space="preserve"> </w:t>
      </w:r>
      <w:r w:rsidRPr="009A13D8">
        <w:rPr>
          <w:rFonts w:cs="Times-Roman"/>
          <w:szCs w:val="17"/>
        </w:rPr>
        <w:t>or are capable of developing an interaction among</w:t>
      </w:r>
      <w:r w:rsidR="002926B7">
        <w:rPr>
          <w:rFonts w:cs="Times-Roman"/>
          <w:szCs w:val="20"/>
        </w:rPr>
        <w:t xml:space="preserve"> </w:t>
      </w:r>
      <w:r w:rsidRPr="009A13D8">
        <w:rPr>
          <w:rFonts w:cs="Times-Roman"/>
          <w:szCs w:val="17"/>
        </w:rPr>
        <w:t>the three clusters require a wide variety of educational</w:t>
      </w:r>
      <w:r w:rsidR="002926B7">
        <w:rPr>
          <w:rFonts w:cs="Times-Roman"/>
          <w:szCs w:val="20"/>
        </w:rPr>
        <w:t xml:space="preserve"> </w:t>
      </w:r>
      <w:r w:rsidRPr="009A13D8">
        <w:rPr>
          <w:rFonts w:cs="Times-Roman"/>
          <w:szCs w:val="17"/>
        </w:rPr>
        <w:t>opportunities and services that are not ordinarily provided</w:t>
      </w:r>
      <w:r w:rsidR="002926B7">
        <w:rPr>
          <w:rFonts w:cs="Times-Roman"/>
          <w:szCs w:val="20"/>
        </w:rPr>
        <w:t xml:space="preserve"> </w:t>
      </w:r>
      <w:r w:rsidRPr="009A13D8">
        <w:rPr>
          <w:rFonts w:cs="Times-Roman"/>
          <w:szCs w:val="17"/>
        </w:rPr>
        <w:t>through regular instructional programs (Renzulli &amp;</w:t>
      </w:r>
      <w:r w:rsidR="002926B7">
        <w:rPr>
          <w:rFonts w:cs="Times-Roman"/>
          <w:szCs w:val="20"/>
        </w:rPr>
        <w:t xml:space="preserve"> </w:t>
      </w:r>
      <w:r w:rsidRPr="009A13D8">
        <w:rPr>
          <w:rFonts w:cs="Times-Roman"/>
          <w:szCs w:val="17"/>
        </w:rPr>
        <w:t>Reis, 1997, p. 8).</w:t>
      </w:r>
    </w:p>
    <w:p w14:paraId="5F86D085" w14:textId="77777777" w:rsidR="00982C0C" w:rsidRDefault="00A77717" w:rsidP="009A13D8">
      <w:pPr>
        <w:autoSpaceDE w:val="0"/>
        <w:autoSpaceDN w:val="0"/>
        <w:adjustRightInd w:val="0"/>
        <w:spacing w:after="0"/>
        <w:ind w:firstLine="720"/>
        <w:rPr>
          <w:rFonts w:cs="Times-Roman"/>
          <w:szCs w:val="20"/>
        </w:rPr>
      </w:pPr>
      <w:r w:rsidRPr="009A13D8">
        <w:rPr>
          <w:rFonts w:cs="Times-Roman"/>
          <w:szCs w:val="20"/>
        </w:rPr>
        <w:t>Longitudinal research supports this distinction</w:t>
      </w:r>
      <w:r w:rsidR="00982C0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between academic giftedness and creative/productive</w:t>
      </w:r>
      <w:r w:rsidR="00982C0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giftedness. In Perleth, Sierwald, and Heller’s Munich</w:t>
      </w:r>
      <w:r w:rsidR="00982C0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Longitudinal Study of Giftedness (1985</w:t>
      </w:r>
      <w:r w:rsidR="00FB030E">
        <w:rPr>
          <w:rFonts w:cs="Times-Roman"/>
          <w:szCs w:val="20"/>
        </w:rPr>
        <w:t>-</w:t>
      </w:r>
      <w:r w:rsidRPr="009A13D8">
        <w:rPr>
          <w:rFonts w:cs="Times-Roman"/>
          <w:szCs w:val="20"/>
        </w:rPr>
        <w:t>1989), for</w:t>
      </w:r>
      <w:r w:rsidR="00982C0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example, differences were found between students</w:t>
      </w:r>
      <w:r w:rsidR="00982C0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who demonstrated creative/productive giftedness as</w:t>
      </w:r>
      <w:r w:rsidR="00982C0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opposed to traditional academic giftedness. Most</w:t>
      </w:r>
      <w:r w:rsidR="00982C0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of the confusion and controversy surrounding the</w:t>
      </w:r>
      <w:r w:rsidR="00982C0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definitions of giftedness can be placed into perspective</w:t>
      </w:r>
      <w:r w:rsidR="00982C0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if we examine a few key questions. Is giftedness or</w:t>
      </w:r>
      <w:r w:rsidR="00982C0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creativity an absolute or a relative concept? That is,</w:t>
      </w:r>
      <w:r w:rsidR="00982C0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is a person either gifted or not gifted (the absolute</w:t>
      </w:r>
      <w:r w:rsidR="00982C0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view), or can varying degrees of gifted behaviors</w:t>
      </w:r>
      <w:r w:rsidR="00982C0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be developed in certain people, at certain times, and</w:t>
      </w:r>
      <w:r w:rsidR="00982C0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under certain circumstances (the relative view)? (see</w:t>
      </w:r>
      <w:r w:rsidR="00982C0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Fig. 62.2) Is giftedness or creativity a static concept</w:t>
      </w:r>
      <w:r w:rsidR="00982C0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(i.e., you have or you do not have it) or is it a dynamic</w:t>
      </w:r>
      <w:r w:rsidR="00982C0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concept (i.e., it varies within persons, cultures, and</w:t>
      </w:r>
      <w:r w:rsidR="00982C0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among learning/performance situations)?</w:t>
      </w:r>
    </w:p>
    <w:p w14:paraId="51FA6E69" w14:textId="77777777" w:rsidR="00982C0C" w:rsidRDefault="00A77717" w:rsidP="009A13D8">
      <w:pPr>
        <w:autoSpaceDE w:val="0"/>
        <w:autoSpaceDN w:val="0"/>
        <w:adjustRightInd w:val="0"/>
        <w:spacing w:after="0"/>
        <w:ind w:firstLine="720"/>
        <w:rPr>
          <w:rFonts w:cs="Times-Roman"/>
          <w:szCs w:val="20"/>
        </w:rPr>
      </w:pPr>
      <w:r w:rsidRPr="009A13D8">
        <w:rPr>
          <w:rFonts w:cs="Times-Roman"/>
          <w:szCs w:val="20"/>
        </w:rPr>
        <w:t>We believe that a fundamental change must occur</w:t>
      </w:r>
      <w:r w:rsidR="00982C0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in the way that we view giftedness. For the last two</w:t>
      </w:r>
      <w:r w:rsidR="00982C0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 xml:space="preserve">decades, we have advocated </w:t>
      </w:r>
      <w:r w:rsidRPr="009A13D8">
        <w:rPr>
          <w:rFonts w:cs="Times-Roman"/>
          <w:i/>
          <w:iCs/>
          <w:szCs w:val="20"/>
        </w:rPr>
        <w:t>labeling the services students</w:t>
      </w:r>
      <w:r w:rsidR="00982C0C">
        <w:rPr>
          <w:rFonts w:cs="Times-Roman"/>
          <w:szCs w:val="20"/>
        </w:rPr>
        <w:t xml:space="preserve"> </w:t>
      </w:r>
      <w:r w:rsidRPr="009A13D8">
        <w:rPr>
          <w:rFonts w:cs="Times-Roman"/>
          <w:i/>
          <w:iCs/>
          <w:szCs w:val="20"/>
        </w:rPr>
        <w:t>receive rather than labeling the students</w:t>
      </w:r>
      <w:r w:rsidRPr="009A13D8">
        <w:rPr>
          <w:rFonts w:cs="Times-Roman"/>
          <w:szCs w:val="20"/>
        </w:rPr>
        <w:t>, for we</w:t>
      </w:r>
      <w:r w:rsidR="00982C0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believe that a shift should occur from an emphasis on</w:t>
      </w:r>
      <w:r w:rsidR="00982C0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the traditional concept of “being gifted” (or not being</w:t>
      </w:r>
      <w:r w:rsidR="00982C0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 xml:space="preserve">gifted) to a concern about the </w:t>
      </w:r>
      <w:r w:rsidRPr="009A13D8">
        <w:rPr>
          <w:rFonts w:cs="Times-Roman"/>
          <w:i/>
          <w:iCs/>
          <w:szCs w:val="20"/>
        </w:rPr>
        <w:t>development of gifted and</w:t>
      </w:r>
      <w:r w:rsidR="00982C0C">
        <w:rPr>
          <w:rFonts w:cs="Times-Roman"/>
          <w:szCs w:val="20"/>
        </w:rPr>
        <w:t xml:space="preserve"> </w:t>
      </w:r>
      <w:r w:rsidRPr="009A13D8">
        <w:rPr>
          <w:rFonts w:cs="Times-Roman"/>
          <w:i/>
          <w:iCs/>
          <w:szCs w:val="20"/>
        </w:rPr>
        <w:t xml:space="preserve">creative behaviors </w:t>
      </w:r>
      <w:r w:rsidRPr="009A13D8">
        <w:rPr>
          <w:rFonts w:cs="Times-Roman"/>
          <w:szCs w:val="20"/>
        </w:rPr>
        <w:t>in students who have high potential</w:t>
      </w:r>
      <w:r w:rsidR="00982C0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for benefiting from special educational opportunities,</w:t>
      </w:r>
      <w:r w:rsidR="00982C0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as well as the provision of some types of enrichment</w:t>
      </w:r>
      <w:r w:rsidR="00982C0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for all students. This change in terminology may also</w:t>
      </w:r>
      <w:r w:rsidR="00982C0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provide the flexibility in both identification and programming</w:t>
      </w:r>
      <w:r w:rsidR="00982C0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endeavors that encourages the inclusion of</w:t>
      </w:r>
      <w:r w:rsidR="00982C0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at-risk and underachieving students in our programs.</w:t>
      </w:r>
      <w:r w:rsidR="00982C0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Our ultimate goal is the development of a total school</w:t>
      </w:r>
      <w:r w:rsidR="00982C0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enrichment program that benefits all students and concentrates</w:t>
      </w:r>
      <w:r w:rsidR="00982C0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on making schools places for talent development</w:t>
      </w:r>
      <w:r w:rsidR="00982C0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for all young people.</w:t>
      </w:r>
      <w:r w:rsidR="00982C0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 xml:space="preserve">We believe that </w:t>
      </w:r>
      <w:r w:rsidRPr="009A13D8">
        <w:rPr>
          <w:rFonts w:cs="Times-Roman"/>
          <w:i/>
          <w:iCs/>
          <w:szCs w:val="20"/>
        </w:rPr>
        <w:t>a rising tide</w:t>
      </w:r>
      <w:r w:rsidR="00982C0C">
        <w:rPr>
          <w:rFonts w:cs="Times-Roman"/>
          <w:szCs w:val="20"/>
        </w:rPr>
        <w:t xml:space="preserve"> </w:t>
      </w:r>
      <w:r w:rsidRPr="009A13D8">
        <w:rPr>
          <w:rFonts w:cs="Times-Roman"/>
          <w:i/>
          <w:iCs/>
          <w:szCs w:val="20"/>
        </w:rPr>
        <w:t>lifts all ships</w:t>
      </w:r>
      <w:r w:rsidRPr="009A13D8">
        <w:rPr>
          <w:rFonts w:cs="Times-Roman"/>
          <w:szCs w:val="20"/>
        </w:rPr>
        <w:t>! Every student benefits, from our highest</w:t>
      </w:r>
      <w:r w:rsidR="00982C0C">
        <w:rPr>
          <w:rFonts w:cs="Times-Roman"/>
          <w:szCs w:val="20"/>
        </w:rPr>
        <w:t xml:space="preserve"> </w:t>
      </w:r>
      <w:r w:rsidR="007F0F90" w:rsidRPr="009A13D8">
        <w:rPr>
          <w:rFonts w:cs="Times-Roman"/>
          <w:szCs w:val="20"/>
        </w:rPr>
        <w:t>achievers to struggling learners, when schools create</w:t>
      </w:r>
      <w:r w:rsidR="00982C0C">
        <w:rPr>
          <w:rFonts w:cs="Times-Roman"/>
          <w:szCs w:val="20"/>
        </w:rPr>
        <w:t xml:space="preserve"> </w:t>
      </w:r>
      <w:r w:rsidR="007F0F90" w:rsidRPr="009A13D8">
        <w:rPr>
          <w:rFonts w:cs="Times-Roman"/>
          <w:szCs w:val="20"/>
        </w:rPr>
        <w:t>an atmosphere that respects individuality and diversity</w:t>
      </w:r>
      <w:r w:rsidR="00982C0C">
        <w:rPr>
          <w:rFonts w:cs="Times-Roman"/>
          <w:szCs w:val="20"/>
        </w:rPr>
        <w:t xml:space="preserve"> </w:t>
      </w:r>
      <w:r w:rsidR="007F0F90" w:rsidRPr="009A13D8">
        <w:rPr>
          <w:rFonts w:cs="Times-Roman"/>
          <w:szCs w:val="20"/>
        </w:rPr>
        <w:t>and when opportunities, resources, and encouragement</w:t>
      </w:r>
      <w:r w:rsidR="00982C0C">
        <w:rPr>
          <w:rFonts w:cs="Times-Roman"/>
          <w:szCs w:val="20"/>
        </w:rPr>
        <w:t xml:space="preserve"> </w:t>
      </w:r>
      <w:r w:rsidR="007F0F90" w:rsidRPr="009A13D8">
        <w:rPr>
          <w:rFonts w:cs="Times-Roman"/>
          <w:szCs w:val="20"/>
        </w:rPr>
        <w:t>are made available to maximize the strengths of all students.</w:t>
      </w:r>
    </w:p>
    <w:p w14:paraId="0F6A81CC" w14:textId="77777777" w:rsidR="007F0F90" w:rsidRPr="009A13D8" w:rsidRDefault="007F0F90" w:rsidP="009A13D8">
      <w:pPr>
        <w:autoSpaceDE w:val="0"/>
        <w:autoSpaceDN w:val="0"/>
        <w:adjustRightInd w:val="0"/>
        <w:spacing w:after="0"/>
        <w:ind w:firstLine="720"/>
        <w:rPr>
          <w:rFonts w:cs="Times-Roman"/>
          <w:szCs w:val="20"/>
        </w:rPr>
      </w:pPr>
    </w:p>
    <w:p w14:paraId="040225D0" w14:textId="77777777" w:rsidR="007F0F90" w:rsidRPr="009A13D8" w:rsidRDefault="007F0F90" w:rsidP="00C86B68">
      <w:pPr>
        <w:autoSpaceDE w:val="0"/>
        <w:autoSpaceDN w:val="0"/>
        <w:adjustRightInd w:val="0"/>
        <w:spacing w:after="0"/>
        <w:rPr>
          <w:rFonts w:cs="Times-Roman"/>
          <w:b/>
          <w:bCs/>
          <w:i/>
          <w:iCs/>
        </w:rPr>
      </w:pPr>
      <w:r w:rsidRPr="009A13D8">
        <w:rPr>
          <w:rFonts w:cs="Times-Roman"/>
          <w:b/>
          <w:bCs/>
          <w:i/>
          <w:iCs/>
        </w:rPr>
        <w:t xml:space="preserve">The Enrichment </w:t>
      </w:r>
      <w:r w:rsidR="001E672A" w:rsidRPr="009A13D8">
        <w:rPr>
          <w:rFonts w:cs="Times-Roman"/>
          <w:b/>
          <w:bCs/>
          <w:i/>
          <w:iCs/>
        </w:rPr>
        <w:t>Triad</w:t>
      </w:r>
      <w:r w:rsidR="001E672A">
        <w:rPr>
          <w:rFonts w:cs="Times-Roman"/>
          <w:b/>
          <w:bCs/>
          <w:i/>
          <w:iCs/>
        </w:rPr>
        <w:t xml:space="preserve"> </w:t>
      </w:r>
      <w:r w:rsidR="001E672A" w:rsidRPr="009A13D8">
        <w:rPr>
          <w:rFonts w:cs="Times-Roman"/>
          <w:b/>
          <w:bCs/>
          <w:i/>
          <w:iCs/>
        </w:rPr>
        <w:t>Model</w:t>
      </w:r>
    </w:p>
    <w:p w14:paraId="6171409A" w14:textId="77777777" w:rsidR="00C86B68" w:rsidRDefault="007F0F90" w:rsidP="009A13D8">
      <w:pPr>
        <w:autoSpaceDE w:val="0"/>
        <w:autoSpaceDN w:val="0"/>
        <w:adjustRightInd w:val="0"/>
        <w:spacing w:after="0"/>
        <w:ind w:firstLine="720"/>
        <w:rPr>
          <w:rFonts w:cs="Times-Roman"/>
          <w:szCs w:val="20"/>
        </w:rPr>
      </w:pPr>
      <w:r w:rsidRPr="009A13D8">
        <w:rPr>
          <w:rFonts w:cs="Times-Roman"/>
          <w:szCs w:val="20"/>
        </w:rPr>
        <w:t>In order to understand the qualitative differences in</w:t>
      </w:r>
      <w:r w:rsidR="00C86B68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learning guided by the Enrichment Triad Model it is</w:t>
      </w:r>
      <w:r w:rsidR="00C86B68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necessary to review briefly the pedagogy or learning</w:t>
      </w:r>
      <w:r w:rsidR="00C86B68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theory upon which Triad is based. All learning exists</w:t>
      </w:r>
      <w:r w:rsidR="00C86B68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on a continuum ranging from basic learning or deductive</w:t>
      </w:r>
      <w:r w:rsidR="00C86B68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(sometimes called didactic) approaches at one end</w:t>
      </w:r>
      <w:r w:rsidR="00C86B68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of the continuum to inductive or high-end learning approaches</w:t>
      </w:r>
      <w:r w:rsidR="00C86B68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at the other. This continuum exists for learners</w:t>
      </w:r>
      <w:r w:rsidR="00C86B68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of all ages—from toddlers to doctoral students—and it exists in all areas of curricular activity. The continuum</w:t>
      </w:r>
      <w:r w:rsidR="00C86B68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also exists for learning that takes place in the</w:t>
      </w:r>
      <w:r w:rsidR="00C86B68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non-school world, the kind of learning that young people</w:t>
      </w:r>
      <w:r w:rsidR="00C86B68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and adults pursue as they go about acquiring new</w:t>
      </w:r>
      <w:r w:rsidR="00C86B68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skills for their jobs or working in the kitchen, the garden,</w:t>
      </w:r>
      <w:r w:rsidR="00C86B68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or the workshop in the basement. (There are, of</w:t>
      </w:r>
      <w:r w:rsidR="00C86B68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course, occasions when a particular approach falls between</w:t>
      </w:r>
      <w:r w:rsidR="00C86B68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the two ends of the continuum. However, for</w:t>
      </w:r>
      <w:r w:rsidR="00C86B68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purposes of clarifying the main features of deductive</w:t>
      </w:r>
      <w:r w:rsidR="00C86B68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and inductive learning, we will treat the two models as</w:t>
      </w:r>
      <w:r w:rsidR="00C86B68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polar opposites.) Both models of learning and teaching</w:t>
      </w:r>
      <w:r w:rsidR="00C86B68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are valuable in the overall process of schooling, and a</w:t>
      </w:r>
      <w:r w:rsidR="00C86B68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well-balanced school program must make use of basic</w:t>
      </w:r>
      <w:r w:rsidR="00C86B68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and high-end approaches as well as the combined approaches</w:t>
      </w:r>
      <w:r w:rsidR="00C86B68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between the two ends of the continuum.</w:t>
      </w:r>
    </w:p>
    <w:p w14:paraId="50C83BF2" w14:textId="77777777" w:rsidR="007F0F90" w:rsidRPr="009A13D8" w:rsidRDefault="007F0F90" w:rsidP="009A13D8">
      <w:pPr>
        <w:autoSpaceDE w:val="0"/>
        <w:autoSpaceDN w:val="0"/>
        <w:adjustRightInd w:val="0"/>
        <w:spacing w:after="0"/>
        <w:ind w:firstLine="720"/>
        <w:rPr>
          <w:rFonts w:cs="Times-Roman"/>
          <w:szCs w:val="20"/>
        </w:rPr>
      </w:pPr>
    </w:p>
    <w:p w14:paraId="2CB09140" w14:textId="77777777" w:rsidR="007F0F90" w:rsidRPr="009A13D8" w:rsidRDefault="007F0F90" w:rsidP="00C86B68">
      <w:pPr>
        <w:autoSpaceDE w:val="0"/>
        <w:autoSpaceDN w:val="0"/>
        <w:adjustRightInd w:val="0"/>
        <w:spacing w:after="0"/>
        <w:rPr>
          <w:rFonts w:cs="Times-Roman"/>
          <w:b/>
          <w:bCs/>
          <w:i/>
          <w:iCs/>
        </w:rPr>
      </w:pPr>
      <w:r w:rsidRPr="009A13D8">
        <w:rPr>
          <w:rFonts w:cs="Times-Roman"/>
          <w:b/>
          <w:bCs/>
          <w:i/>
          <w:iCs/>
        </w:rPr>
        <w:t>The Deductive Model of Learning</w:t>
      </w:r>
    </w:p>
    <w:p w14:paraId="0CC11207" w14:textId="77777777" w:rsidR="007F0F90" w:rsidRPr="009A13D8" w:rsidRDefault="007F0F90" w:rsidP="009A13D8">
      <w:pPr>
        <w:autoSpaceDE w:val="0"/>
        <w:autoSpaceDN w:val="0"/>
        <w:adjustRightInd w:val="0"/>
        <w:spacing w:after="0"/>
        <w:ind w:firstLine="720"/>
        <w:rPr>
          <w:rFonts w:cs="Times-Roman"/>
          <w:szCs w:val="20"/>
        </w:rPr>
      </w:pPr>
      <w:r w:rsidRPr="009A13D8">
        <w:rPr>
          <w:rFonts w:cs="Times-Roman"/>
          <w:szCs w:val="20"/>
        </w:rPr>
        <w:t>Although many names have been used to describe the</w:t>
      </w:r>
      <w:r w:rsidR="00721196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theories that define the ends of the continuum, we simply</w:t>
      </w:r>
      <w:r w:rsidR="00721196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refer to them as the Deductive Model and Inductive</w:t>
      </w:r>
      <w:r w:rsidR="00721196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Model. The Deductive Model is familiar to most</w:t>
      </w:r>
      <w:r w:rsidR="00721196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educators and guides most of what takes place in classrooms</w:t>
      </w:r>
      <w:r w:rsidR="00721196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and other places where formal learning is pursued.</w:t>
      </w:r>
      <w:r w:rsidR="00721196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The Inductive Model, on the other hand, represents</w:t>
      </w:r>
      <w:r w:rsidR="00721196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the kind of learning that typically takes place</w:t>
      </w:r>
      <w:r w:rsidR="00721196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outside formal school situations. A good way to understand</w:t>
      </w:r>
      <w:r w:rsidR="00721196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the difference between these two types of learning</w:t>
      </w:r>
      <w:r w:rsidR="00721196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is to compare how learning takes place in a typical</w:t>
      </w:r>
      <w:r w:rsidR="00721196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classroom with how someone learns new material</w:t>
      </w:r>
      <w:r w:rsidR="00721196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or skills in real-world situations. Classrooms are</w:t>
      </w:r>
      <w:r w:rsidR="00721196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characterized by relatively fixed time schedules, segmented</w:t>
      </w:r>
      <w:r w:rsidR="00721196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subjects or topics, predetermined sets of information</w:t>
      </w:r>
      <w:r w:rsidR="00721196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and activities, tests and grades to determine</w:t>
      </w:r>
      <w:r w:rsidR="00721196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progress, and a pattern of organization that is largely</w:t>
      </w:r>
      <w:r w:rsidR="00721196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driven by the need to acquire and assimilate information</w:t>
      </w:r>
      <w:r w:rsidR="00721196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and skills that are deemed important by curriculum</w:t>
      </w:r>
      <w:r w:rsidR="00721196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developers, textbook publishers, and committees</w:t>
      </w:r>
      <w:r w:rsidR="00721196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who prepare lists of standards. The Deductive Model</w:t>
      </w:r>
      <w:r w:rsidR="00721196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assumes that current learning will have transfer value</w:t>
      </w:r>
      <w:r w:rsidR="00721196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for some future problem, course, occupational pursuit,</w:t>
      </w:r>
      <w:r w:rsidR="00721196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or life activity, and it is built almost exclusively on information</w:t>
      </w:r>
      <w:r w:rsidR="00721196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(content) derived from predetermined standards,</w:t>
      </w:r>
      <w:r w:rsidR="00721196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textbook publishers, or test makers. We call this</w:t>
      </w:r>
      <w:r w:rsidR="00721196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kind of information “To-Be-Presented Knowledge.”</w:t>
      </w:r>
    </w:p>
    <w:p w14:paraId="65DD5ED9" w14:textId="77777777" w:rsidR="00F84CE0" w:rsidRDefault="007F0F90" w:rsidP="009A13D8">
      <w:pPr>
        <w:autoSpaceDE w:val="0"/>
        <w:autoSpaceDN w:val="0"/>
        <w:adjustRightInd w:val="0"/>
        <w:spacing w:after="0"/>
        <w:ind w:firstLine="720"/>
        <w:rPr>
          <w:rFonts w:cs="Times-Roman"/>
          <w:szCs w:val="20"/>
        </w:rPr>
      </w:pPr>
      <w:r w:rsidRPr="009A13D8">
        <w:rPr>
          <w:rFonts w:cs="Times-Roman"/>
          <w:szCs w:val="20"/>
        </w:rPr>
        <w:t>Deductive learning is based mainly on the factory</w:t>
      </w:r>
      <w:r w:rsidR="00F84CE0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model or human engineering conception of schooling.</w:t>
      </w:r>
      <w:r w:rsidR="00F84CE0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The underlying psychological theory is behaviorism,</w:t>
      </w:r>
      <w:r w:rsidR="00F84CE0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and the theorists most frequently associated with this</w:t>
      </w:r>
      <w:r w:rsidR="00F84CE0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model are Ivan Pavlov, E. L. Thorndike, and B. F. Skinner.</w:t>
      </w:r>
      <w:r w:rsidR="00F84CE0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At the center of this ideology is the ability to produce</w:t>
      </w:r>
      <w:r w:rsidR="00F84CE0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desirable responses by presenting selected stimuli.</w:t>
      </w:r>
      <w:r w:rsidR="00F84CE0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In an educational setting, these theories translate</w:t>
      </w:r>
      <w:r w:rsidR="00F84CE0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into a form of prescriptive and structured training for</w:t>
      </w:r>
      <w:r w:rsidR="00F84CE0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purposes of knowledge and skill acquisition. A curriculum</w:t>
      </w:r>
      <w:r w:rsidR="00F84CE0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based on the Deductive Model must be examined</w:t>
      </w:r>
      <w:r w:rsidR="00F84CE0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in terms of both what and how something is taught. The</w:t>
      </w:r>
      <w:r w:rsidR="00F84CE0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issue of what is (or should be) taught has always been</w:t>
      </w:r>
      <w:r w:rsidR="00F84CE0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the subject of controversy, ranging from a conservative</w:t>
      </w:r>
      <w:r w:rsidR="00F84CE0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position that emphasizes a classical or basic education</w:t>
      </w:r>
      <w:r w:rsidR="00F84CE0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curriculum to a more liberal perspective that includes</w:t>
      </w:r>
      <w:r w:rsidR="00F84CE0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contemporary knowledge and life adjustment experiences</w:t>
      </w:r>
      <w:r w:rsidR="00F84CE0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(e.g., driver’s education, sex education, computer</w:t>
      </w:r>
      <w:r w:rsidR="00F84CE0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literacy). Overall, American schools have been very effective</w:t>
      </w:r>
      <w:r w:rsidR="00F84CE0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in adapting what is taught to changes taking</w:t>
      </w:r>
      <w:r w:rsidR="00F84CE0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place in society. Recent concerns about the kinds of</w:t>
      </w:r>
      <w:r w:rsidR="00F84CE0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skills that a rapidly changing job market will require</w:t>
      </w:r>
      <w:r w:rsidR="00F84CE0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have accelerated curricular changes that prepare students</w:t>
      </w:r>
      <w:r w:rsidR="00F84CE0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for careers in technological fields and a postindustrial</w:t>
      </w:r>
      <w:r w:rsidR="00F84CE0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society. Nowhere is this change more evident</w:t>
      </w:r>
      <w:r w:rsidR="00F84CE0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than in the emphasis currently placed on thinking</w:t>
      </w:r>
      <w:r w:rsidR="00F84CE0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skills, interdisciplinary approaches to curriculum, and</w:t>
      </w:r>
      <w:r w:rsidR="00F84CE0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the use of technology in the learning process. These</w:t>
      </w:r>
      <w:r w:rsidR="00F84CE0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changes are favorable developments, but the Deductive</w:t>
      </w:r>
      <w:r w:rsidR="00F84CE0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 xml:space="preserve">Model still limits learning because it </w:t>
      </w:r>
      <w:r w:rsidRPr="009A13D8">
        <w:rPr>
          <w:rFonts w:cs="Times-Roman"/>
          <w:i/>
          <w:iCs/>
          <w:szCs w:val="20"/>
        </w:rPr>
        <w:t xml:space="preserve">restricts </w:t>
      </w:r>
      <w:r w:rsidRPr="009A13D8">
        <w:rPr>
          <w:rFonts w:cs="Times-Roman"/>
          <w:szCs w:val="20"/>
        </w:rPr>
        <w:t>both</w:t>
      </w:r>
      <w:r w:rsidR="00F84CE0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what is taught and how the material is taught. There is</w:t>
      </w:r>
      <w:r w:rsidR="00F84CE0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nothing inherently “wrong” with the Deductive Model</w:t>
      </w:r>
      <w:r w:rsidR="00F84CE0">
        <w:rPr>
          <w:rFonts w:cs="Times-Roman"/>
          <w:szCs w:val="20"/>
        </w:rPr>
        <w:t xml:space="preserve"> </w:t>
      </w:r>
      <w:r w:rsidR="00DA209C" w:rsidRPr="009A13D8">
        <w:rPr>
          <w:rFonts w:cs="Times-Roman"/>
          <w:szCs w:val="20"/>
        </w:rPr>
        <w:t>however, it is based on a limited conception of the role</w:t>
      </w:r>
      <w:r w:rsidR="00F84CE0">
        <w:rPr>
          <w:rFonts w:cs="Times-Roman"/>
          <w:szCs w:val="20"/>
        </w:rPr>
        <w:t xml:space="preserve"> </w:t>
      </w:r>
      <w:r w:rsidR="00DA209C" w:rsidRPr="009A13D8">
        <w:rPr>
          <w:rFonts w:cs="Times-Roman"/>
          <w:szCs w:val="20"/>
        </w:rPr>
        <w:t>of the learner. It fails to consider variations in interests</w:t>
      </w:r>
      <w:r w:rsidR="00F84CE0">
        <w:rPr>
          <w:rFonts w:cs="Times-Roman"/>
          <w:szCs w:val="20"/>
        </w:rPr>
        <w:t xml:space="preserve"> </w:t>
      </w:r>
      <w:r w:rsidR="00DA209C" w:rsidRPr="009A13D8">
        <w:rPr>
          <w:rFonts w:cs="Times-Roman"/>
          <w:szCs w:val="20"/>
        </w:rPr>
        <w:t>and learning styles, and it always places students in the</w:t>
      </w:r>
      <w:r w:rsidR="00F84CE0">
        <w:rPr>
          <w:rFonts w:cs="Times-Roman"/>
          <w:szCs w:val="20"/>
        </w:rPr>
        <w:t xml:space="preserve"> </w:t>
      </w:r>
      <w:r w:rsidR="00DA209C" w:rsidRPr="009A13D8">
        <w:rPr>
          <w:rFonts w:cs="Times-Roman"/>
          <w:szCs w:val="20"/>
        </w:rPr>
        <w:t>roles of lesson learners and exercise doers rather than</w:t>
      </w:r>
      <w:r w:rsidR="00F84CE0">
        <w:rPr>
          <w:rFonts w:cs="Times-Roman"/>
          <w:szCs w:val="20"/>
        </w:rPr>
        <w:t xml:space="preserve"> </w:t>
      </w:r>
      <w:r w:rsidR="00DA209C" w:rsidRPr="009A13D8">
        <w:rPr>
          <w:rFonts w:cs="Times-Roman"/>
          <w:szCs w:val="20"/>
        </w:rPr>
        <w:t>authentic, first-hand inquirers.</w:t>
      </w:r>
    </w:p>
    <w:p w14:paraId="788C8F88" w14:textId="77777777" w:rsidR="00DA209C" w:rsidRPr="009A13D8" w:rsidRDefault="00DA209C" w:rsidP="009A13D8">
      <w:pPr>
        <w:autoSpaceDE w:val="0"/>
        <w:autoSpaceDN w:val="0"/>
        <w:adjustRightInd w:val="0"/>
        <w:spacing w:after="0"/>
        <w:ind w:firstLine="720"/>
        <w:rPr>
          <w:rFonts w:cs="Times-Roman"/>
          <w:szCs w:val="20"/>
        </w:rPr>
      </w:pPr>
    </w:p>
    <w:p w14:paraId="436B5967" w14:textId="77777777" w:rsidR="00DA209C" w:rsidRPr="009A13D8" w:rsidRDefault="00DA209C" w:rsidP="00F84CE0">
      <w:pPr>
        <w:autoSpaceDE w:val="0"/>
        <w:autoSpaceDN w:val="0"/>
        <w:adjustRightInd w:val="0"/>
        <w:spacing w:after="0"/>
        <w:rPr>
          <w:rFonts w:cs="Times-Roman"/>
          <w:b/>
          <w:bCs/>
          <w:i/>
          <w:iCs/>
        </w:rPr>
      </w:pPr>
      <w:r w:rsidRPr="009A13D8">
        <w:rPr>
          <w:rFonts w:cs="Times-Roman"/>
          <w:b/>
          <w:bCs/>
          <w:i/>
          <w:iCs/>
        </w:rPr>
        <w:t>The Inductive Model of Learning</w:t>
      </w:r>
    </w:p>
    <w:p w14:paraId="0851AE25" w14:textId="77777777" w:rsidR="00DA209C" w:rsidRPr="009A13D8" w:rsidRDefault="00DA209C" w:rsidP="009A13D8">
      <w:pPr>
        <w:autoSpaceDE w:val="0"/>
        <w:autoSpaceDN w:val="0"/>
        <w:adjustRightInd w:val="0"/>
        <w:spacing w:after="0"/>
        <w:ind w:firstLine="720"/>
        <w:rPr>
          <w:rFonts w:cs="Times-Roman"/>
          <w:szCs w:val="20"/>
        </w:rPr>
      </w:pPr>
      <w:r w:rsidRPr="009A13D8">
        <w:rPr>
          <w:rFonts w:cs="Times-Roman"/>
          <w:szCs w:val="20"/>
        </w:rPr>
        <w:t>The Inductive Model, on the other hand, represents</w:t>
      </w:r>
      <w:r w:rsidR="00F84CE0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the kinds of learning that ordinarily occurs outside</w:t>
      </w:r>
      <w:r w:rsidR="00F84CE0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formal classrooms in places such as research laboratories,</w:t>
      </w:r>
      <w:r w:rsidR="00F84CE0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artists’ studios and theaters, film and video</w:t>
      </w:r>
      <w:r w:rsidR="003F14F6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production sets, business offices, service agencies, and</w:t>
      </w:r>
      <w:r w:rsidR="003F14F6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almost any extracurricular activity in which products,</w:t>
      </w:r>
      <w:r w:rsidR="003F14F6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performances, or services are pursued. The names</w:t>
      </w:r>
      <w:r w:rsidR="003F14F6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most closely associated with inductive learning are</w:t>
      </w:r>
      <w:r w:rsidR="003F14F6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John Dewey, Maria Montessori, and Jerome Bruner.</w:t>
      </w:r>
      <w:r w:rsidR="003F14F6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The type of learning advocated by these theorists can</w:t>
      </w:r>
      <w:r w:rsidR="003F14F6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be summarized as knowledge and skill acquisition</w:t>
      </w:r>
      <w:r w:rsidR="003F14F6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gained from investigative and creative activities that</w:t>
      </w:r>
      <w:r w:rsidR="003F14F6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are characterized by three requirements. First, there is</w:t>
      </w:r>
      <w:r w:rsidR="003F14F6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 personalization of the topic or problem—the students</w:t>
      </w:r>
      <w:r w:rsidR="003F14F6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are doing the work because they want to. Second,</w:t>
      </w:r>
      <w:r w:rsidR="003F14F6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students are using methods of investigation or creative</w:t>
      </w:r>
      <w:r w:rsidR="003F14F6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production that approximate the modus operandi of the</w:t>
      </w:r>
      <w:r w:rsidR="003F14F6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practicing professional, even if the methodology is at</w:t>
      </w:r>
      <w:r w:rsidR="003F14F6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 more junior level than that used by adult researchers,</w:t>
      </w:r>
      <w:r w:rsidR="003F14F6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filmmakers, or business entrepreneurs. Third, the work</w:t>
      </w:r>
      <w:r w:rsidR="003F14F6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is always geared toward the production of a product or</w:t>
      </w:r>
      <w:r w:rsidR="003F14F6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service that is intended to have an impact on a particular</w:t>
      </w:r>
      <w:r w:rsidR="003F14F6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audience. The information (content) and the skills</w:t>
      </w:r>
      <w:r w:rsidR="003F14F6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(process) that are the substance of inductive learning</w:t>
      </w:r>
      <w:r w:rsidR="003F14F6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situations are based on need-to-know and need-to-do</w:t>
      </w:r>
      <w:r w:rsidR="003F14F6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requirements, what we call “Just-In-Time Knowledge.”</w:t>
      </w:r>
      <w:r w:rsidR="003F14F6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The importance of using Just-In-Time Knowledge (as</w:t>
      </w:r>
      <w:r w:rsidR="003F14F6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opposed to To-Be-Presented Knowledge), and as we</w:t>
      </w:r>
      <w:r w:rsidR="003F14F6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will see later, is one of the greatest assets of having a</w:t>
      </w:r>
      <w:r w:rsidR="003F14F6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technology-based learning system that takes advantage</w:t>
      </w:r>
      <w:r w:rsidR="003F14F6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of the vast storehouse of knowledge available on the</w:t>
      </w:r>
      <w:r w:rsidR="003F14F6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Internet.</w:t>
      </w:r>
    </w:p>
    <w:p w14:paraId="4092803B" w14:textId="77777777" w:rsidR="00DA209C" w:rsidRPr="009A13D8" w:rsidRDefault="00DA209C" w:rsidP="009A13D8">
      <w:pPr>
        <w:autoSpaceDE w:val="0"/>
        <w:autoSpaceDN w:val="0"/>
        <w:adjustRightInd w:val="0"/>
        <w:spacing w:after="0"/>
        <w:ind w:firstLine="720"/>
        <w:rPr>
          <w:rFonts w:cs="Times-Roman"/>
          <w:szCs w:val="20"/>
        </w:rPr>
      </w:pPr>
      <w:r w:rsidRPr="009A13D8">
        <w:rPr>
          <w:rFonts w:cs="Times-Roman"/>
          <w:szCs w:val="20"/>
        </w:rPr>
        <w:t>All resources, information, schedules, and sequences</w:t>
      </w:r>
      <w:r w:rsidR="0031743E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of events necessary for a high quality product</w:t>
      </w:r>
      <w:r w:rsidR="0031743E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are directed toward the goals of high-end learning, and</w:t>
      </w:r>
      <w:r w:rsidR="0031743E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evaluation (rather than grading) is a function of the</w:t>
      </w:r>
      <w:r w:rsidR="0031743E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quality of the product or service as viewed through the</w:t>
      </w:r>
      <w:r w:rsidR="0031743E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eyes of a client, consumer, or other type of audience</w:t>
      </w:r>
      <w:r w:rsidR="0031743E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member. Everything that results in learning in a</w:t>
      </w:r>
      <w:r w:rsidR="0031743E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research laboratory, for example, is for present use.</w:t>
      </w:r>
      <w:r w:rsidR="0031743E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Therefore, looking up new information, conducting an</w:t>
      </w:r>
      <w:r w:rsidR="0031743E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experiment, analyzing results, or preparing a report</w:t>
      </w:r>
      <w:r w:rsidR="0031743E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is focused primarily on the present rather than the</w:t>
      </w:r>
      <w:r w:rsidR="0031743E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storage of information for some future use. Even the</w:t>
      </w:r>
      <w:r w:rsidR="0031743E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amount of time devoted to a particular project cannot</w:t>
      </w:r>
      <w:r w:rsidR="0031743E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be determined in advance because the unfolding</w:t>
      </w:r>
      <w:r w:rsidR="0031743E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nature of the problem and the unknown obstacles that</w:t>
      </w:r>
      <w:r w:rsidR="0031743E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might be encountered as the project evolves prevent</w:t>
      </w:r>
      <w:r w:rsidR="0031743E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rigid, predetermined schedules. What is undoubtedly</w:t>
      </w:r>
      <w:r w:rsidR="0031743E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most significant about using relevant knowledge and</w:t>
      </w:r>
      <w:r w:rsidR="0031743E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methods in this type of learning is that it is much</w:t>
      </w:r>
      <w:r w:rsidR="0031743E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more likely to “stick” beyond the test-taking events</w:t>
      </w:r>
      <w:r w:rsidR="0031743E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that are typically associated with traditional didactic</w:t>
      </w:r>
      <w:r w:rsidR="0031743E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learning.</w:t>
      </w:r>
    </w:p>
    <w:p w14:paraId="4F4E3984" w14:textId="77777777" w:rsidR="00DA209C" w:rsidRPr="009A13D8" w:rsidRDefault="00DA209C" w:rsidP="009A13D8">
      <w:pPr>
        <w:autoSpaceDE w:val="0"/>
        <w:autoSpaceDN w:val="0"/>
        <w:adjustRightInd w:val="0"/>
        <w:spacing w:after="0"/>
        <w:ind w:firstLine="720"/>
        <w:rPr>
          <w:rFonts w:cs="Times-Roman"/>
          <w:szCs w:val="20"/>
        </w:rPr>
      </w:pPr>
      <w:r w:rsidRPr="009A13D8">
        <w:rPr>
          <w:rFonts w:cs="Times-Roman"/>
          <w:szCs w:val="20"/>
        </w:rPr>
        <w:t>In summary, the Deductive Model has dominated</w:t>
      </w:r>
      <w:r w:rsidR="0031743E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the ways in which most formal education is pursued,</w:t>
      </w:r>
      <w:r w:rsidR="0031743E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and the track record of the model has been less than impressive.</w:t>
      </w:r>
      <w:r w:rsidR="0031743E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One need only reflect for a moment on his or</w:t>
      </w:r>
      <w:r w:rsidR="0031743E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her own school experience to realize that with the exception</w:t>
      </w:r>
      <w:r w:rsidR="0031743E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of basic language and arithmetic, much of the</w:t>
      </w:r>
      <w:r w:rsidR="0031743E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compartmentalized material learned for some remote</w:t>
      </w:r>
      <w:r w:rsidR="0031743E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and ambiguous future situation is seldom used in the</w:t>
      </w:r>
      <w:r w:rsidR="0031743E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conduct of daily activities. The names of famous generals,</w:t>
      </w:r>
      <w:r w:rsidR="00895754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geometric formulas, the periodic table, and parts</w:t>
      </w:r>
      <w:r w:rsidR="00895754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of a plant learned outside an applicable, real-world situation</w:t>
      </w:r>
      <w:r w:rsidR="00895754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are usually quickly forgotten. This is not to say</w:t>
      </w:r>
      <w:r w:rsidR="00895754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that previously learned information is unimportant, but</w:t>
      </w:r>
      <w:r w:rsidR="00895754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its relevancy, meaningfulness, and endurance for future</w:t>
      </w:r>
      <w:r w:rsidR="00895754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use is minimized when it is almost always learned apart</w:t>
      </w:r>
      <w:r w:rsidR="00895754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from situations that have personalized meaning for the</w:t>
      </w:r>
      <w:r w:rsidR="00895754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learner.</w:t>
      </w:r>
    </w:p>
    <w:p w14:paraId="07014DE1" w14:textId="77777777" w:rsidR="00895754" w:rsidRDefault="00DA209C" w:rsidP="00895754">
      <w:pPr>
        <w:autoSpaceDE w:val="0"/>
        <w:autoSpaceDN w:val="0"/>
        <w:adjustRightInd w:val="0"/>
        <w:spacing w:after="0"/>
        <w:ind w:firstLine="720"/>
        <w:rPr>
          <w:rFonts w:cs="Times-Roman"/>
          <w:szCs w:val="20"/>
        </w:rPr>
      </w:pPr>
      <w:r w:rsidRPr="009A13D8">
        <w:rPr>
          <w:rFonts w:cs="Times-Roman"/>
          <w:szCs w:val="20"/>
        </w:rPr>
        <w:t>Inductive learning, on the other hand, focuses on the</w:t>
      </w:r>
      <w:r w:rsidR="00895754">
        <w:rPr>
          <w:rFonts w:cs="Times-Roman"/>
          <w:szCs w:val="20"/>
        </w:rPr>
        <w:t xml:space="preserve"> </w:t>
      </w:r>
      <w:r w:rsidRPr="009A13D8">
        <w:rPr>
          <w:rFonts w:cs="Times-Roman"/>
          <w:i/>
          <w:iCs/>
          <w:szCs w:val="20"/>
        </w:rPr>
        <w:t xml:space="preserve">present use </w:t>
      </w:r>
      <w:r w:rsidRPr="009A13D8">
        <w:rPr>
          <w:rFonts w:cs="Times-Roman"/>
          <w:szCs w:val="20"/>
        </w:rPr>
        <w:t>of content and processes as a way of integrating</w:t>
      </w:r>
      <w:r w:rsidR="00895754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material and thinking skills into the more enduring</w:t>
      </w:r>
      <w:r w:rsidR="00895754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structure of the learner’s repertoire. It is these</w:t>
      </w:r>
      <w:r w:rsidR="00895754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more enduring structures that have the greatest amount</w:t>
      </w:r>
      <w:r w:rsidR="00895754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of transfer value for future use. When content and processes</w:t>
      </w:r>
      <w:r w:rsidR="00895754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are learned in authentic, contextual situations,</w:t>
      </w:r>
      <w:r w:rsidR="00895754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they result in more meaningful uses of information and</w:t>
      </w:r>
      <w:r w:rsidR="00895754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problem-solving strategies than the learning that takes</w:t>
      </w:r>
      <w:r w:rsidR="00895754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place in artificial, preparation-for-the-test situations. If</w:t>
      </w:r>
      <w:r w:rsidR="00895754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individuals involved in inductive learning experiences</w:t>
      </w:r>
      <w:r w:rsidR="00895754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receive some choice in the domains and activities in</w:t>
      </w:r>
      <w:r w:rsidR="00895754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which they are engaged and if the experiences are directed</w:t>
      </w:r>
      <w:r w:rsidR="00895754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toward realistic and personalized goals, this type</w:t>
      </w:r>
      <w:r w:rsidR="00895754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of learning creates its own relevancy and meaningfulness,</w:t>
      </w:r>
      <w:r w:rsidR="00895754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as in the types of enrichment that we advocate in</w:t>
      </w:r>
      <w:r w:rsidR="00895754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the SEM.</w:t>
      </w:r>
    </w:p>
    <w:p w14:paraId="58156ACE" w14:textId="77777777" w:rsidR="00DA209C" w:rsidRPr="009A13D8" w:rsidRDefault="00DA209C" w:rsidP="00895754">
      <w:pPr>
        <w:autoSpaceDE w:val="0"/>
        <w:autoSpaceDN w:val="0"/>
        <w:adjustRightInd w:val="0"/>
        <w:spacing w:after="0"/>
        <w:ind w:firstLine="720"/>
        <w:rPr>
          <w:rFonts w:cs="Times-Roman"/>
          <w:szCs w:val="20"/>
        </w:rPr>
      </w:pPr>
    </w:p>
    <w:p w14:paraId="48AF5845" w14:textId="77777777" w:rsidR="00DA209C" w:rsidRPr="009A13D8" w:rsidRDefault="00DA209C" w:rsidP="00895754">
      <w:pPr>
        <w:autoSpaceDE w:val="0"/>
        <w:autoSpaceDN w:val="0"/>
        <w:adjustRightInd w:val="0"/>
        <w:spacing w:after="0"/>
        <w:rPr>
          <w:rFonts w:cs="Myriad-BoldItalic"/>
          <w:b/>
          <w:bCs/>
          <w:i/>
          <w:iCs/>
        </w:rPr>
      </w:pPr>
      <w:r w:rsidRPr="009A13D8">
        <w:rPr>
          <w:rFonts w:cs="Myriad-BoldItalic"/>
          <w:b/>
          <w:bCs/>
          <w:i/>
          <w:iCs/>
        </w:rPr>
        <w:t>High-End Learning Theory</w:t>
      </w:r>
    </w:p>
    <w:p w14:paraId="09DA3D70" w14:textId="77777777" w:rsidR="00DA209C" w:rsidRPr="009A13D8" w:rsidRDefault="00DA209C" w:rsidP="009A13D8">
      <w:pPr>
        <w:autoSpaceDE w:val="0"/>
        <w:autoSpaceDN w:val="0"/>
        <w:adjustRightInd w:val="0"/>
        <w:spacing w:after="0"/>
        <w:ind w:firstLine="720"/>
        <w:rPr>
          <w:rFonts w:cs="Myriad-BoldItalic"/>
          <w:szCs w:val="20"/>
        </w:rPr>
      </w:pPr>
      <w:r w:rsidRPr="009A13D8">
        <w:rPr>
          <w:rFonts w:cs="Myriad-BoldItalic"/>
          <w:szCs w:val="20"/>
        </w:rPr>
        <w:t>To understand the essence of high-end learning is to</w:t>
      </w:r>
      <w:r w:rsidR="00895754">
        <w:rPr>
          <w:rFonts w:cs="Myriad-BoldItalic"/>
          <w:szCs w:val="20"/>
        </w:rPr>
        <w:t xml:space="preserve"> </w:t>
      </w:r>
      <w:r w:rsidRPr="009A13D8">
        <w:rPr>
          <w:rFonts w:cs="Myriad-BoldItalic"/>
          <w:szCs w:val="20"/>
        </w:rPr>
        <w:t>compare how learning takes place in a traditional classroom</w:t>
      </w:r>
      <w:r w:rsidR="00895754">
        <w:rPr>
          <w:rFonts w:cs="Myriad-BoldItalic"/>
          <w:szCs w:val="20"/>
        </w:rPr>
        <w:t xml:space="preserve"> </w:t>
      </w:r>
      <w:r w:rsidRPr="009A13D8">
        <w:rPr>
          <w:rFonts w:cs="Myriad-BoldItalic"/>
          <w:szCs w:val="20"/>
        </w:rPr>
        <w:t>with how someone might learn new material or</w:t>
      </w:r>
      <w:r w:rsidR="00895754">
        <w:rPr>
          <w:rFonts w:cs="Myriad-BoldItalic"/>
          <w:szCs w:val="20"/>
        </w:rPr>
        <w:t xml:space="preserve"> </w:t>
      </w:r>
      <w:r w:rsidRPr="009A13D8">
        <w:rPr>
          <w:rFonts w:cs="Myriad-BoldItalic"/>
          <w:szCs w:val="20"/>
        </w:rPr>
        <w:t>skills in real-world situations. The majority of classrooms</w:t>
      </w:r>
      <w:r w:rsidR="00895754">
        <w:rPr>
          <w:rFonts w:cs="Myriad-BoldItalic"/>
          <w:szCs w:val="20"/>
        </w:rPr>
        <w:t xml:space="preserve"> </w:t>
      </w:r>
      <w:r w:rsidRPr="009A13D8">
        <w:rPr>
          <w:rFonts w:cs="Myriad-BoldItalic"/>
          <w:szCs w:val="20"/>
        </w:rPr>
        <w:t>are characterized by an organizational pattern</w:t>
      </w:r>
      <w:r w:rsidR="00895754">
        <w:rPr>
          <w:rFonts w:cs="Myriad-BoldItalic"/>
          <w:szCs w:val="20"/>
        </w:rPr>
        <w:t xml:space="preserve"> </w:t>
      </w:r>
      <w:r w:rsidRPr="009A13D8">
        <w:rPr>
          <w:rFonts w:cs="Myriad-BoldItalic"/>
          <w:szCs w:val="20"/>
        </w:rPr>
        <w:t>largely driven by the need to acquire and assimilate information</w:t>
      </w:r>
      <w:r w:rsidR="00404BBF">
        <w:rPr>
          <w:rFonts w:cs="Myriad-BoldItalic"/>
          <w:szCs w:val="20"/>
        </w:rPr>
        <w:t xml:space="preserve"> </w:t>
      </w:r>
      <w:r w:rsidRPr="009A13D8">
        <w:rPr>
          <w:rFonts w:cs="Myriad-BoldItalic"/>
          <w:szCs w:val="20"/>
        </w:rPr>
        <w:t xml:space="preserve">and skills imposed from </w:t>
      </w:r>
      <w:r w:rsidRPr="009A13D8">
        <w:rPr>
          <w:rFonts w:cs="Myriad-BoldItalic"/>
          <w:i/>
          <w:iCs/>
          <w:szCs w:val="20"/>
        </w:rPr>
        <w:t xml:space="preserve">outside </w:t>
      </w:r>
      <w:r w:rsidRPr="009A13D8">
        <w:rPr>
          <w:rFonts w:cs="Myriad-BoldItalic"/>
          <w:szCs w:val="20"/>
        </w:rPr>
        <w:t>the classroom.</w:t>
      </w:r>
      <w:r w:rsidR="00404BBF">
        <w:rPr>
          <w:rFonts w:cs="Myriad-BoldItalic"/>
          <w:szCs w:val="20"/>
        </w:rPr>
        <w:t xml:space="preserve"> </w:t>
      </w:r>
      <w:r w:rsidRPr="009A13D8">
        <w:rPr>
          <w:rFonts w:cs="Myriad-BoldItalic"/>
          <w:szCs w:val="20"/>
        </w:rPr>
        <w:t>Contrast this type of learning with the more</w:t>
      </w:r>
      <w:r w:rsidR="00404BBF">
        <w:rPr>
          <w:rFonts w:cs="Myriad-BoldItalic"/>
          <w:szCs w:val="20"/>
        </w:rPr>
        <w:t xml:space="preserve"> </w:t>
      </w:r>
      <w:r w:rsidRPr="009A13D8">
        <w:rPr>
          <w:rFonts w:cs="Myriad-BoldItalic"/>
          <w:szCs w:val="20"/>
        </w:rPr>
        <w:t>natural chain of events that takes place in research laboratories,</w:t>
      </w:r>
      <w:r w:rsidR="00404BBF">
        <w:rPr>
          <w:rFonts w:cs="Myriad-BoldItalic"/>
          <w:szCs w:val="20"/>
        </w:rPr>
        <w:t xml:space="preserve"> </w:t>
      </w:r>
      <w:r w:rsidRPr="009A13D8">
        <w:rPr>
          <w:rFonts w:cs="Myriad-BoldItalic"/>
          <w:szCs w:val="20"/>
        </w:rPr>
        <w:t>business offices, or film studios. In these situations,</w:t>
      </w:r>
      <w:r w:rsidR="00404BBF">
        <w:rPr>
          <w:rFonts w:cs="Myriad-BoldItalic"/>
          <w:szCs w:val="20"/>
        </w:rPr>
        <w:t xml:space="preserve"> </w:t>
      </w:r>
      <w:r w:rsidRPr="009A13D8">
        <w:rPr>
          <w:rFonts w:cs="Myriad-BoldItalic"/>
          <w:szCs w:val="20"/>
        </w:rPr>
        <w:t>the goal is to produce a product or service.</w:t>
      </w:r>
      <w:r w:rsidR="00404BBF">
        <w:rPr>
          <w:rFonts w:cs="Myriad-BoldItalic"/>
          <w:szCs w:val="20"/>
        </w:rPr>
        <w:t xml:space="preserve"> </w:t>
      </w:r>
      <w:r w:rsidRPr="009A13D8">
        <w:rPr>
          <w:rFonts w:cs="Myriad-BoldItalic"/>
          <w:szCs w:val="20"/>
        </w:rPr>
        <w:t>All resources, information, schedules, and events are</w:t>
      </w:r>
      <w:r w:rsidR="00404BBF">
        <w:rPr>
          <w:rFonts w:cs="Myriad-BoldItalic"/>
          <w:szCs w:val="20"/>
        </w:rPr>
        <w:t xml:space="preserve"> </w:t>
      </w:r>
      <w:r w:rsidRPr="009A13D8">
        <w:rPr>
          <w:rFonts w:cs="Myriad-BoldItalic"/>
          <w:szCs w:val="20"/>
        </w:rPr>
        <w:t>directed toward this goal, and looking up new information,</w:t>
      </w:r>
      <w:r w:rsidR="00404BBF">
        <w:rPr>
          <w:rFonts w:cs="Myriad-BoldItalic"/>
          <w:szCs w:val="20"/>
        </w:rPr>
        <w:t xml:space="preserve"> </w:t>
      </w:r>
      <w:r w:rsidRPr="009A13D8">
        <w:rPr>
          <w:rFonts w:cs="Myriad-BoldItalic"/>
          <w:szCs w:val="20"/>
        </w:rPr>
        <w:t>conducting experiments, analyzing results, or</w:t>
      </w:r>
      <w:r w:rsidR="00404BBF">
        <w:rPr>
          <w:rFonts w:cs="Myriad-BoldItalic"/>
          <w:szCs w:val="20"/>
        </w:rPr>
        <w:t xml:space="preserve"> </w:t>
      </w:r>
      <w:r w:rsidRPr="009A13D8">
        <w:rPr>
          <w:rFonts w:cs="Myriad-BoldItalic"/>
          <w:szCs w:val="20"/>
        </w:rPr>
        <w:t>preparing a report are activities focused primarily on</w:t>
      </w:r>
      <w:r w:rsidR="00404BBF">
        <w:rPr>
          <w:rFonts w:cs="Myriad-BoldItalic"/>
          <w:szCs w:val="20"/>
        </w:rPr>
        <w:t xml:space="preserve"> </w:t>
      </w:r>
      <w:r w:rsidRPr="009A13D8">
        <w:rPr>
          <w:rFonts w:cs="Myriad-BoldItalic"/>
          <w:szCs w:val="20"/>
        </w:rPr>
        <w:t xml:space="preserve">the </w:t>
      </w:r>
      <w:r w:rsidRPr="009A13D8">
        <w:rPr>
          <w:rFonts w:cs="Myriad-BoldItalic"/>
          <w:i/>
          <w:iCs/>
          <w:szCs w:val="20"/>
        </w:rPr>
        <w:t xml:space="preserve">present need </w:t>
      </w:r>
      <w:r w:rsidRPr="009A13D8">
        <w:rPr>
          <w:rFonts w:cs="Myriad-BoldItalic"/>
          <w:szCs w:val="20"/>
        </w:rPr>
        <w:t>for information rather than for a distant</w:t>
      </w:r>
      <w:r w:rsidR="00404BBF">
        <w:rPr>
          <w:rFonts w:cs="Myriad-BoldItalic"/>
          <w:szCs w:val="20"/>
        </w:rPr>
        <w:t xml:space="preserve"> </w:t>
      </w:r>
      <w:r w:rsidRPr="009A13D8">
        <w:rPr>
          <w:rFonts w:cs="Myriad-BoldItalic"/>
          <w:szCs w:val="20"/>
        </w:rPr>
        <w:t>future. It is these present uses that have the greatest</w:t>
      </w:r>
      <w:r w:rsidR="00404BBF">
        <w:rPr>
          <w:rFonts w:cs="Myriad-BoldItalic"/>
          <w:szCs w:val="20"/>
        </w:rPr>
        <w:t xml:space="preserve"> </w:t>
      </w:r>
      <w:r w:rsidRPr="009A13D8">
        <w:rPr>
          <w:rFonts w:cs="Myriad-BoldItalic"/>
          <w:szCs w:val="20"/>
        </w:rPr>
        <w:t>amount of transfer value for future use. When content</w:t>
      </w:r>
      <w:r w:rsidR="00404BBF">
        <w:rPr>
          <w:rFonts w:cs="Myriad-BoldItalic"/>
          <w:szCs w:val="20"/>
        </w:rPr>
        <w:t xml:space="preserve"> </w:t>
      </w:r>
      <w:r w:rsidRPr="009A13D8">
        <w:rPr>
          <w:rFonts w:cs="Myriad-BoldItalic"/>
          <w:szCs w:val="20"/>
        </w:rPr>
        <w:t>and processes are learned in authentic, contextual situations,</w:t>
      </w:r>
      <w:r w:rsidR="00404BBF">
        <w:rPr>
          <w:rFonts w:cs="Myriad-BoldItalic"/>
          <w:szCs w:val="20"/>
        </w:rPr>
        <w:t xml:space="preserve"> </w:t>
      </w:r>
      <w:r w:rsidRPr="009A13D8">
        <w:rPr>
          <w:rFonts w:cs="Myriad-BoldItalic"/>
          <w:szCs w:val="20"/>
        </w:rPr>
        <w:t>they result in more meaningful uses of information</w:t>
      </w:r>
      <w:r w:rsidR="00404BBF">
        <w:rPr>
          <w:rFonts w:cs="Myriad-BoldItalic"/>
          <w:szCs w:val="20"/>
        </w:rPr>
        <w:t xml:space="preserve"> </w:t>
      </w:r>
      <w:r w:rsidRPr="009A13D8">
        <w:rPr>
          <w:rFonts w:cs="Myriad-BoldItalic"/>
          <w:szCs w:val="20"/>
        </w:rPr>
        <w:t>and problem-solving strategies than the learning</w:t>
      </w:r>
      <w:r w:rsidR="00404BBF">
        <w:rPr>
          <w:rFonts w:cs="Myriad-BoldItalic"/>
          <w:szCs w:val="20"/>
        </w:rPr>
        <w:t xml:space="preserve"> </w:t>
      </w:r>
      <w:r w:rsidRPr="009A13D8">
        <w:rPr>
          <w:rFonts w:cs="Myriad-BoldItalic"/>
          <w:szCs w:val="20"/>
        </w:rPr>
        <w:t>that takes place in overly structured, prescribed classroom</w:t>
      </w:r>
      <w:r w:rsidR="00404BBF">
        <w:rPr>
          <w:rFonts w:cs="Myriad-BoldItalic"/>
          <w:szCs w:val="20"/>
        </w:rPr>
        <w:t xml:space="preserve"> </w:t>
      </w:r>
      <w:r w:rsidRPr="009A13D8">
        <w:rPr>
          <w:rFonts w:cs="Myriad-BoldItalic"/>
          <w:szCs w:val="20"/>
        </w:rPr>
        <w:t>situations. In short, high-end learning applies two</w:t>
      </w:r>
      <w:r w:rsidR="00404BBF">
        <w:rPr>
          <w:rFonts w:cs="Myriad-BoldItalic"/>
          <w:szCs w:val="20"/>
        </w:rPr>
        <w:t xml:space="preserve"> </w:t>
      </w:r>
      <w:r w:rsidRPr="009A13D8">
        <w:rPr>
          <w:rFonts w:cs="Myriad-BoldItalic"/>
          <w:szCs w:val="20"/>
        </w:rPr>
        <w:t>concepts—(1) high-end learning and (2) the often used</w:t>
      </w:r>
      <w:r w:rsidR="00404BBF">
        <w:rPr>
          <w:rFonts w:cs="Myriad-BoldItalic"/>
          <w:szCs w:val="20"/>
        </w:rPr>
        <w:t xml:space="preserve"> </w:t>
      </w:r>
      <w:r w:rsidRPr="009A13D8">
        <w:rPr>
          <w:rFonts w:cs="Myriad-BoldItalic"/>
          <w:szCs w:val="20"/>
        </w:rPr>
        <w:t>(and abused) concept, real-world problems—to the Inductive</w:t>
      </w:r>
      <w:r w:rsidR="00957F9F">
        <w:rPr>
          <w:rFonts w:cs="Myriad-BoldItalic"/>
          <w:szCs w:val="20"/>
        </w:rPr>
        <w:t xml:space="preserve"> </w:t>
      </w:r>
      <w:r w:rsidRPr="009A13D8">
        <w:rPr>
          <w:rFonts w:cs="Myriad-BoldItalic"/>
          <w:szCs w:val="20"/>
        </w:rPr>
        <w:t>Model of Learning.</w:t>
      </w:r>
    </w:p>
    <w:p w14:paraId="1473BA85" w14:textId="77777777" w:rsidR="00DA209C" w:rsidRPr="009A13D8" w:rsidRDefault="00DA209C" w:rsidP="009A13D8">
      <w:pPr>
        <w:autoSpaceDE w:val="0"/>
        <w:autoSpaceDN w:val="0"/>
        <w:adjustRightInd w:val="0"/>
        <w:spacing w:after="0"/>
        <w:ind w:firstLine="720"/>
        <w:rPr>
          <w:rFonts w:cs="Myriad-BoldItalic"/>
          <w:szCs w:val="20"/>
        </w:rPr>
      </w:pPr>
      <w:r w:rsidRPr="009A13D8">
        <w:rPr>
          <w:rFonts w:cs="Myriad-BoldItalic"/>
          <w:szCs w:val="20"/>
        </w:rPr>
        <w:t>High-end learning is based on the ideas of a small</w:t>
      </w:r>
      <w:r w:rsidR="00957F9F">
        <w:rPr>
          <w:rFonts w:cs="Myriad-BoldItalic"/>
          <w:szCs w:val="20"/>
        </w:rPr>
        <w:t xml:space="preserve"> </w:t>
      </w:r>
      <w:r w:rsidRPr="009A13D8">
        <w:rPr>
          <w:rFonts w:cs="Myriad-BoldItalic"/>
          <w:szCs w:val="20"/>
        </w:rPr>
        <w:t>number of philosophers, theorists, and researchers</w:t>
      </w:r>
      <w:r w:rsidR="00957F9F">
        <w:rPr>
          <w:rFonts w:cs="Myriad-BoldItalic"/>
          <w:szCs w:val="20"/>
        </w:rPr>
        <w:t xml:space="preserve"> </w:t>
      </w:r>
      <w:r w:rsidRPr="009A13D8">
        <w:rPr>
          <w:rFonts w:cs="Myriad-BoldItalic"/>
          <w:szCs w:val="20"/>
        </w:rPr>
        <w:t>(e.g., John Dewey, Albert Bandura, Howard Gardner,</w:t>
      </w:r>
    </w:p>
    <w:p w14:paraId="36C74913" w14:textId="77777777" w:rsidR="00DA209C" w:rsidRPr="009A13D8" w:rsidRDefault="00DA209C" w:rsidP="009A13D8">
      <w:pPr>
        <w:autoSpaceDE w:val="0"/>
        <w:autoSpaceDN w:val="0"/>
        <w:adjustRightInd w:val="0"/>
        <w:spacing w:after="0"/>
        <w:ind w:firstLine="720"/>
        <w:rPr>
          <w:rFonts w:cs="Myriad-BoldItalic"/>
          <w:szCs w:val="20"/>
        </w:rPr>
      </w:pPr>
      <w:r w:rsidRPr="009A13D8">
        <w:rPr>
          <w:rFonts w:cs="Myriad-BoldItalic"/>
          <w:szCs w:val="20"/>
        </w:rPr>
        <w:t>Maria Montessori, Philip Phenix, Robert Sternberg,</w:t>
      </w:r>
      <w:r w:rsidR="00957F9F">
        <w:rPr>
          <w:rFonts w:cs="Myriad-BoldItalic"/>
          <w:szCs w:val="20"/>
        </w:rPr>
        <w:t xml:space="preserve"> </w:t>
      </w:r>
      <w:r w:rsidRPr="009A13D8">
        <w:rPr>
          <w:rFonts w:cs="Myriad-BoldItalic"/>
          <w:szCs w:val="20"/>
        </w:rPr>
        <w:t>E. Paul Torrance, and Alfred North Whitehead). The</w:t>
      </w:r>
      <w:r w:rsidR="00957F9F">
        <w:rPr>
          <w:rFonts w:cs="Myriad-BoldItalic"/>
          <w:szCs w:val="20"/>
        </w:rPr>
        <w:t xml:space="preserve"> </w:t>
      </w:r>
      <w:r w:rsidRPr="009A13D8">
        <w:rPr>
          <w:rFonts w:cs="Myriad-BoldItalic"/>
          <w:szCs w:val="20"/>
        </w:rPr>
        <w:t>work of these theorists, coupled with our own research</w:t>
      </w:r>
      <w:r w:rsidR="00957F9F">
        <w:rPr>
          <w:rFonts w:cs="Myriad-BoldItalic"/>
          <w:szCs w:val="20"/>
        </w:rPr>
        <w:t xml:space="preserve"> </w:t>
      </w:r>
      <w:r w:rsidRPr="009A13D8">
        <w:rPr>
          <w:rFonts w:cs="Myriad-BoldItalic"/>
          <w:szCs w:val="20"/>
        </w:rPr>
        <w:t>and program development activities, has given rise to</w:t>
      </w:r>
      <w:r w:rsidR="00957F9F">
        <w:rPr>
          <w:rFonts w:cs="Myriad-BoldItalic"/>
          <w:szCs w:val="20"/>
        </w:rPr>
        <w:t xml:space="preserve"> </w:t>
      </w:r>
      <w:r w:rsidRPr="009A13D8">
        <w:rPr>
          <w:rFonts w:cs="Myriad-BoldItalic"/>
          <w:szCs w:val="20"/>
        </w:rPr>
        <w:t>the concept that we call “high-end learning.” The best</w:t>
      </w:r>
      <w:r w:rsidR="00957F9F">
        <w:rPr>
          <w:rFonts w:cs="Myriad-BoldItalic"/>
          <w:szCs w:val="20"/>
        </w:rPr>
        <w:t xml:space="preserve"> </w:t>
      </w:r>
      <w:r w:rsidRPr="009A13D8">
        <w:rPr>
          <w:rFonts w:cs="Myriad-BoldItalic"/>
          <w:szCs w:val="20"/>
        </w:rPr>
        <w:t>way to define this concept is in terms of the following</w:t>
      </w:r>
      <w:r w:rsidR="00957F9F">
        <w:rPr>
          <w:rFonts w:cs="Myriad-BoldItalic"/>
          <w:szCs w:val="20"/>
        </w:rPr>
        <w:t xml:space="preserve"> </w:t>
      </w:r>
      <w:r w:rsidRPr="009A13D8">
        <w:rPr>
          <w:rFonts w:cs="Myriad-BoldItalic"/>
          <w:szCs w:val="20"/>
        </w:rPr>
        <w:t>four principles:</w:t>
      </w:r>
    </w:p>
    <w:p w14:paraId="164B1FB1" w14:textId="77777777" w:rsidR="00DA209C" w:rsidRPr="009A13D8" w:rsidRDefault="00957F9F" w:rsidP="00957F9F">
      <w:pPr>
        <w:autoSpaceDE w:val="0"/>
        <w:autoSpaceDN w:val="0"/>
        <w:adjustRightInd w:val="0"/>
        <w:spacing w:after="0"/>
        <w:ind w:left="1080" w:hanging="360"/>
        <w:rPr>
          <w:rFonts w:cs="Myriad-BoldItalic"/>
          <w:szCs w:val="20"/>
        </w:rPr>
      </w:pPr>
      <w:r>
        <w:rPr>
          <w:rFonts w:cs="Myriad-BoldItalic"/>
          <w:szCs w:val="20"/>
        </w:rPr>
        <w:t>1.</w:t>
      </w:r>
      <w:r>
        <w:rPr>
          <w:rFonts w:cs="Myriad-BoldItalic"/>
          <w:szCs w:val="20"/>
        </w:rPr>
        <w:tab/>
      </w:r>
      <w:r w:rsidR="00DA209C" w:rsidRPr="009A13D8">
        <w:rPr>
          <w:rFonts w:cs="Myriad-BoldItalic"/>
          <w:szCs w:val="20"/>
        </w:rPr>
        <w:t>Each learner is unique, and, therefore, all learning</w:t>
      </w:r>
      <w:r>
        <w:rPr>
          <w:rFonts w:cs="Myriad-BoldItalic"/>
          <w:szCs w:val="20"/>
        </w:rPr>
        <w:t xml:space="preserve"> </w:t>
      </w:r>
      <w:r w:rsidR="00DA209C" w:rsidRPr="009A13D8">
        <w:rPr>
          <w:rFonts w:cs="Myriad-BoldItalic"/>
          <w:szCs w:val="20"/>
        </w:rPr>
        <w:t>experiences must be examined in ways that take into</w:t>
      </w:r>
      <w:r>
        <w:rPr>
          <w:rFonts w:cs="Myriad-BoldItalic"/>
          <w:szCs w:val="20"/>
        </w:rPr>
        <w:t xml:space="preserve"> </w:t>
      </w:r>
      <w:r w:rsidR="00DA209C" w:rsidRPr="009A13D8">
        <w:rPr>
          <w:rFonts w:cs="Myriad-BoldItalic"/>
          <w:szCs w:val="20"/>
        </w:rPr>
        <w:t>account the abilities, interests, and learning styles of</w:t>
      </w:r>
      <w:r>
        <w:rPr>
          <w:rFonts w:cs="Myriad-BoldItalic"/>
          <w:szCs w:val="20"/>
        </w:rPr>
        <w:t xml:space="preserve"> </w:t>
      </w:r>
      <w:r w:rsidR="00DA209C" w:rsidRPr="009A13D8">
        <w:rPr>
          <w:rFonts w:cs="Myriad-BoldItalic"/>
          <w:szCs w:val="20"/>
        </w:rPr>
        <w:t>the individual.</w:t>
      </w:r>
    </w:p>
    <w:p w14:paraId="5B0B8F35" w14:textId="77777777" w:rsidR="00DA209C" w:rsidRPr="009A13D8" w:rsidRDefault="00957F9F" w:rsidP="00957F9F">
      <w:pPr>
        <w:autoSpaceDE w:val="0"/>
        <w:autoSpaceDN w:val="0"/>
        <w:adjustRightInd w:val="0"/>
        <w:spacing w:after="0"/>
        <w:ind w:left="1080" w:hanging="360"/>
        <w:rPr>
          <w:rFonts w:cs="Myriad-BoldItalic"/>
          <w:szCs w:val="20"/>
        </w:rPr>
      </w:pPr>
      <w:r>
        <w:rPr>
          <w:rFonts w:cs="Myriad-BoldItalic"/>
          <w:szCs w:val="20"/>
        </w:rPr>
        <w:t>2.</w:t>
      </w:r>
      <w:r>
        <w:rPr>
          <w:rFonts w:cs="Myriad-BoldItalic"/>
          <w:szCs w:val="20"/>
        </w:rPr>
        <w:tab/>
      </w:r>
      <w:r w:rsidR="00DA209C" w:rsidRPr="009A13D8">
        <w:rPr>
          <w:rFonts w:cs="Myriad-BoldItalic"/>
          <w:szCs w:val="20"/>
        </w:rPr>
        <w:t>Learning is more effective when students enjoy</w:t>
      </w:r>
      <w:r>
        <w:rPr>
          <w:rFonts w:cs="Myriad-BoldItalic"/>
          <w:szCs w:val="20"/>
        </w:rPr>
        <w:t xml:space="preserve"> </w:t>
      </w:r>
      <w:r w:rsidR="00DA209C" w:rsidRPr="009A13D8">
        <w:rPr>
          <w:rFonts w:cs="Myriad-BoldItalic"/>
          <w:szCs w:val="20"/>
        </w:rPr>
        <w:t>what they are doing. Consequently, learning experiences</w:t>
      </w:r>
      <w:r>
        <w:rPr>
          <w:rFonts w:cs="Myriad-BoldItalic"/>
          <w:szCs w:val="20"/>
        </w:rPr>
        <w:t xml:space="preserve"> </w:t>
      </w:r>
      <w:r w:rsidR="00DA209C" w:rsidRPr="009A13D8">
        <w:rPr>
          <w:rFonts w:cs="Myriad-BoldItalic"/>
          <w:szCs w:val="20"/>
        </w:rPr>
        <w:t>should be constructed and assessed with as</w:t>
      </w:r>
      <w:r>
        <w:rPr>
          <w:rFonts w:cs="Myriad-BoldItalic"/>
          <w:szCs w:val="20"/>
        </w:rPr>
        <w:t xml:space="preserve"> </w:t>
      </w:r>
      <w:r w:rsidR="00DA209C" w:rsidRPr="009A13D8">
        <w:rPr>
          <w:rFonts w:cs="Myriad-BoldItalic"/>
          <w:szCs w:val="20"/>
        </w:rPr>
        <w:t>much concern for enjoyment as for other goals.</w:t>
      </w:r>
    </w:p>
    <w:p w14:paraId="6581D026" w14:textId="77777777" w:rsidR="00DA209C" w:rsidRPr="009A13D8" w:rsidRDefault="00957F9F" w:rsidP="00957F9F">
      <w:pPr>
        <w:autoSpaceDE w:val="0"/>
        <w:autoSpaceDN w:val="0"/>
        <w:adjustRightInd w:val="0"/>
        <w:spacing w:after="0"/>
        <w:ind w:left="1080" w:hanging="360"/>
        <w:rPr>
          <w:rFonts w:cs="Myriad-BoldItalic"/>
          <w:szCs w:val="20"/>
        </w:rPr>
      </w:pPr>
      <w:r>
        <w:rPr>
          <w:rFonts w:cs="Myriad-BoldItalic"/>
          <w:szCs w:val="20"/>
        </w:rPr>
        <w:t>3.</w:t>
      </w:r>
      <w:r>
        <w:rPr>
          <w:rFonts w:cs="Myriad-BoldItalic"/>
          <w:szCs w:val="20"/>
        </w:rPr>
        <w:tab/>
      </w:r>
      <w:r w:rsidR="00DA209C" w:rsidRPr="009A13D8">
        <w:rPr>
          <w:rFonts w:cs="Myriad-BoldItalic"/>
          <w:szCs w:val="20"/>
        </w:rPr>
        <w:t>Learning is more meaningful and enjoyable when</w:t>
      </w:r>
      <w:r>
        <w:rPr>
          <w:rFonts w:cs="Myriad-BoldItalic"/>
          <w:szCs w:val="20"/>
        </w:rPr>
        <w:t xml:space="preserve"> </w:t>
      </w:r>
      <w:r w:rsidR="00DA209C" w:rsidRPr="009A13D8">
        <w:rPr>
          <w:rFonts w:cs="Myriad-BoldItalic"/>
          <w:szCs w:val="20"/>
        </w:rPr>
        <w:t>content (i.e., knowledge) and process (i.e., thinking</w:t>
      </w:r>
      <w:r>
        <w:rPr>
          <w:rFonts w:cs="Myriad-BoldItalic"/>
          <w:szCs w:val="20"/>
        </w:rPr>
        <w:t xml:space="preserve"> </w:t>
      </w:r>
      <w:r w:rsidR="00DA209C" w:rsidRPr="009A13D8">
        <w:rPr>
          <w:rFonts w:cs="Myriad-BoldItalic"/>
          <w:szCs w:val="20"/>
        </w:rPr>
        <w:t>skills and methods of inquiry) are learned within</w:t>
      </w:r>
      <w:r>
        <w:rPr>
          <w:rFonts w:cs="Myriad-BoldItalic"/>
          <w:szCs w:val="20"/>
        </w:rPr>
        <w:t xml:space="preserve"> </w:t>
      </w:r>
      <w:r w:rsidR="00DA209C" w:rsidRPr="009A13D8">
        <w:rPr>
          <w:rFonts w:cs="Myriad-BoldItalic"/>
          <w:szCs w:val="20"/>
        </w:rPr>
        <w:t>the context of a real and present problem. Therefore,</w:t>
      </w:r>
      <w:r>
        <w:rPr>
          <w:rFonts w:cs="Myriad-BoldItalic"/>
          <w:szCs w:val="20"/>
        </w:rPr>
        <w:t xml:space="preserve"> </w:t>
      </w:r>
      <w:r w:rsidR="00DA209C" w:rsidRPr="009A13D8">
        <w:rPr>
          <w:rFonts w:cs="Myriad-BoldItalic"/>
          <w:szCs w:val="20"/>
        </w:rPr>
        <w:t>attention should be given to opportunities to</w:t>
      </w:r>
      <w:r>
        <w:rPr>
          <w:rFonts w:cs="Myriad-BoldItalic"/>
          <w:szCs w:val="20"/>
        </w:rPr>
        <w:t xml:space="preserve"> </w:t>
      </w:r>
      <w:r w:rsidR="00DA209C" w:rsidRPr="009A13D8">
        <w:rPr>
          <w:rFonts w:cs="Myriad-BoldItalic"/>
          <w:szCs w:val="20"/>
        </w:rPr>
        <w:t>personalize student choice in problem selection, the</w:t>
      </w:r>
      <w:r>
        <w:rPr>
          <w:rFonts w:cs="Myriad-BoldItalic"/>
          <w:szCs w:val="20"/>
        </w:rPr>
        <w:t xml:space="preserve"> </w:t>
      </w:r>
      <w:r w:rsidR="00DA209C" w:rsidRPr="009A13D8">
        <w:rPr>
          <w:rFonts w:cs="Myriad-BoldItalic"/>
          <w:szCs w:val="20"/>
        </w:rPr>
        <w:t>relevance of the problem for individuals and groups</w:t>
      </w:r>
      <w:r>
        <w:rPr>
          <w:rFonts w:cs="Myriad-BoldItalic"/>
          <w:szCs w:val="20"/>
        </w:rPr>
        <w:t xml:space="preserve"> </w:t>
      </w:r>
      <w:r w:rsidR="00DA209C" w:rsidRPr="009A13D8">
        <w:rPr>
          <w:rFonts w:cs="Myriad-BoldItalic"/>
          <w:szCs w:val="20"/>
        </w:rPr>
        <w:t>who share a common interest in the problem, and</w:t>
      </w:r>
      <w:r>
        <w:rPr>
          <w:rFonts w:cs="Myriad-BoldItalic"/>
          <w:szCs w:val="20"/>
        </w:rPr>
        <w:t xml:space="preserve"> </w:t>
      </w:r>
      <w:r w:rsidR="00DA209C" w:rsidRPr="009A13D8">
        <w:rPr>
          <w:rFonts w:cs="Myriad-BoldItalic"/>
          <w:szCs w:val="20"/>
        </w:rPr>
        <w:t>strategies for assisting students in personalizing</w:t>
      </w:r>
      <w:r>
        <w:rPr>
          <w:rFonts w:cs="Myriad-BoldItalic"/>
          <w:szCs w:val="20"/>
        </w:rPr>
        <w:t xml:space="preserve"> </w:t>
      </w:r>
      <w:r w:rsidR="00DA209C" w:rsidRPr="009A13D8">
        <w:rPr>
          <w:rFonts w:cs="Myriad-BoldItalic"/>
          <w:szCs w:val="20"/>
        </w:rPr>
        <w:t>problems they might choose to study.</w:t>
      </w:r>
    </w:p>
    <w:p w14:paraId="401B3139" w14:textId="77777777" w:rsidR="00DA209C" w:rsidRPr="009A13D8" w:rsidRDefault="00957F9F" w:rsidP="00957F9F">
      <w:pPr>
        <w:autoSpaceDE w:val="0"/>
        <w:autoSpaceDN w:val="0"/>
        <w:adjustRightInd w:val="0"/>
        <w:spacing w:after="0"/>
        <w:ind w:left="1080" w:hanging="360"/>
        <w:rPr>
          <w:rFonts w:cs="Myriad-BoldItalic"/>
          <w:szCs w:val="20"/>
        </w:rPr>
      </w:pPr>
      <w:r>
        <w:rPr>
          <w:rFonts w:cs="Myriad-BoldItalic"/>
          <w:szCs w:val="20"/>
        </w:rPr>
        <w:t>4.</w:t>
      </w:r>
      <w:r>
        <w:rPr>
          <w:rFonts w:cs="Myriad-BoldItalic"/>
          <w:szCs w:val="20"/>
        </w:rPr>
        <w:tab/>
      </w:r>
      <w:r w:rsidR="00DA209C" w:rsidRPr="009A13D8">
        <w:rPr>
          <w:rFonts w:cs="Myriad-BoldItalic"/>
          <w:szCs w:val="20"/>
        </w:rPr>
        <w:t>Some formal instruction may be used in high-end</w:t>
      </w:r>
      <w:r>
        <w:rPr>
          <w:rFonts w:cs="Myriad-BoldItalic"/>
          <w:szCs w:val="20"/>
        </w:rPr>
        <w:t xml:space="preserve"> </w:t>
      </w:r>
      <w:r w:rsidR="00DA209C" w:rsidRPr="009A13D8">
        <w:rPr>
          <w:rFonts w:cs="Myriad-BoldItalic"/>
          <w:szCs w:val="20"/>
        </w:rPr>
        <w:t>learning, but a major goal of this approach is to</w:t>
      </w:r>
      <w:r>
        <w:rPr>
          <w:rFonts w:cs="Myriad-BoldItalic"/>
          <w:szCs w:val="20"/>
        </w:rPr>
        <w:t xml:space="preserve"> </w:t>
      </w:r>
      <w:r w:rsidR="00DA209C" w:rsidRPr="009A13D8">
        <w:rPr>
          <w:rFonts w:cs="Myriad-BoldItalic"/>
          <w:szCs w:val="20"/>
        </w:rPr>
        <w:t>enhance knowledge and thinking skill acquisition</w:t>
      </w:r>
      <w:r>
        <w:rPr>
          <w:rFonts w:cs="Myriad-BoldItalic"/>
          <w:szCs w:val="20"/>
        </w:rPr>
        <w:t xml:space="preserve"> </w:t>
      </w:r>
      <w:r w:rsidR="00DA209C" w:rsidRPr="009A13D8">
        <w:rPr>
          <w:rFonts w:cs="Myriad-BoldItalic"/>
          <w:szCs w:val="20"/>
        </w:rPr>
        <w:t xml:space="preserve">gained through </w:t>
      </w:r>
      <w:r w:rsidR="00DA209C" w:rsidRPr="009A13D8">
        <w:rPr>
          <w:rFonts w:cs="Myriad-BoldItalic"/>
          <w:i/>
          <w:iCs/>
          <w:szCs w:val="20"/>
        </w:rPr>
        <w:t xml:space="preserve">teacher instruction </w:t>
      </w:r>
      <w:r w:rsidR="00DA209C" w:rsidRPr="009A13D8">
        <w:rPr>
          <w:rFonts w:cs="Myriad-BoldItalic"/>
          <w:szCs w:val="20"/>
        </w:rPr>
        <w:t>with applications</w:t>
      </w:r>
      <w:r>
        <w:rPr>
          <w:rFonts w:cs="Myriad-BoldItalic"/>
          <w:szCs w:val="20"/>
        </w:rPr>
        <w:t xml:space="preserve"> </w:t>
      </w:r>
      <w:r w:rsidR="00DA209C" w:rsidRPr="009A13D8">
        <w:rPr>
          <w:rFonts w:cs="Myriad-BoldItalic"/>
          <w:szCs w:val="20"/>
        </w:rPr>
        <w:t xml:space="preserve">of knowledge and skills that result from </w:t>
      </w:r>
      <w:r w:rsidR="00DA209C" w:rsidRPr="009A13D8">
        <w:rPr>
          <w:rFonts w:cs="Myriad-BoldItalic"/>
          <w:i/>
          <w:iCs/>
          <w:szCs w:val="20"/>
        </w:rPr>
        <w:t>student</w:t>
      </w:r>
      <w:r>
        <w:rPr>
          <w:rFonts w:cs="Myriad-BoldItalic"/>
          <w:szCs w:val="20"/>
        </w:rPr>
        <w:t xml:space="preserve"> </w:t>
      </w:r>
      <w:r w:rsidR="00DA209C" w:rsidRPr="009A13D8">
        <w:rPr>
          <w:rFonts w:cs="Myriad-BoldItalic"/>
          <w:i/>
          <w:iCs/>
          <w:szCs w:val="20"/>
        </w:rPr>
        <w:t xml:space="preserve">construction </w:t>
      </w:r>
      <w:r w:rsidR="00DA209C" w:rsidRPr="009A13D8">
        <w:rPr>
          <w:rFonts w:cs="Myriad-BoldItalic"/>
          <w:szCs w:val="20"/>
        </w:rPr>
        <w:t>of meaningfulness.</w:t>
      </w:r>
    </w:p>
    <w:p w14:paraId="6E3C355D" w14:textId="77777777" w:rsidR="00DA209C" w:rsidRPr="009A13D8" w:rsidRDefault="00DA209C" w:rsidP="009A13D8">
      <w:pPr>
        <w:autoSpaceDE w:val="0"/>
        <w:autoSpaceDN w:val="0"/>
        <w:adjustRightInd w:val="0"/>
        <w:spacing w:after="0"/>
        <w:ind w:firstLine="720"/>
        <w:rPr>
          <w:rFonts w:cs="Myriad-BoldItalic"/>
          <w:szCs w:val="20"/>
        </w:rPr>
      </w:pPr>
      <w:r w:rsidRPr="009A13D8">
        <w:rPr>
          <w:rFonts w:cs="Myriad-BoldItalic"/>
          <w:szCs w:val="20"/>
        </w:rPr>
        <w:t>Many educators have asked us how these principles</w:t>
      </w:r>
      <w:r w:rsidR="00957F9F">
        <w:rPr>
          <w:rFonts w:cs="Myriad-BoldItalic"/>
          <w:szCs w:val="20"/>
        </w:rPr>
        <w:t xml:space="preserve"> </w:t>
      </w:r>
      <w:r w:rsidRPr="009A13D8">
        <w:rPr>
          <w:rFonts w:cs="Myriad-BoldItalic"/>
          <w:szCs w:val="20"/>
        </w:rPr>
        <w:t>differ from the traditional goals of didactic learning.</w:t>
      </w:r>
      <w:r w:rsidR="00957F9F">
        <w:rPr>
          <w:rFonts w:cs="Myriad-BoldItalic"/>
          <w:szCs w:val="20"/>
        </w:rPr>
        <w:t xml:space="preserve"> </w:t>
      </w:r>
      <w:r w:rsidRPr="009A13D8">
        <w:rPr>
          <w:rFonts w:cs="Myriad-BoldItalic"/>
          <w:szCs w:val="20"/>
        </w:rPr>
        <w:t>To address these questions, we used an inductive rather</w:t>
      </w:r>
      <w:r w:rsidR="003853FE">
        <w:rPr>
          <w:rFonts w:cs="Myriad-BoldItalic"/>
          <w:szCs w:val="20"/>
        </w:rPr>
        <w:t xml:space="preserve"> </w:t>
      </w:r>
      <w:r w:rsidRPr="009A13D8">
        <w:rPr>
          <w:rFonts w:cs="Myriad-BoldItalic"/>
          <w:szCs w:val="20"/>
        </w:rPr>
        <w:t>than deductive approach—that is, rather than making a</w:t>
      </w:r>
      <w:r w:rsidR="003853FE">
        <w:rPr>
          <w:rFonts w:cs="Myriad-BoldItalic"/>
          <w:szCs w:val="20"/>
        </w:rPr>
        <w:t xml:space="preserve"> </w:t>
      </w:r>
      <w:r w:rsidRPr="009A13D8">
        <w:rPr>
          <w:rFonts w:cs="Myriad-BoldItalic"/>
          <w:szCs w:val="20"/>
        </w:rPr>
        <w:t>list from the theoretical literature or our own expectations</w:t>
      </w:r>
      <w:r w:rsidR="003853FE">
        <w:rPr>
          <w:rFonts w:cs="Myriad-BoldItalic"/>
          <w:szCs w:val="20"/>
        </w:rPr>
        <w:t xml:space="preserve"> </w:t>
      </w:r>
      <w:r w:rsidRPr="009A13D8">
        <w:rPr>
          <w:rFonts w:cs="Myriad-BoldItalic"/>
          <w:szCs w:val="20"/>
        </w:rPr>
        <w:t>about goals and outcomes, we examined activities</w:t>
      </w:r>
      <w:r w:rsidR="003853FE">
        <w:rPr>
          <w:rFonts w:cs="Myriad-BoldItalic"/>
          <w:szCs w:val="20"/>
        </w:rPr>
        <w:t xml:space="preserve"> </w:t>
      </w:r>
      <w:r w:rsidRPr="009A13D8">
        <w:rPr>
          <w:rFonts w:cs="Myriad-BoldItalic"/>
          <w:szCs w:val="20"/>
        </w:rPr>
        <w:t>taking place in high-end learning situations,</w:t>
      </w:r>
      <w:r w:rsidR="003853FE">
        <w:rPr>
          <w:rFonts w:cs="Myriad-BoldItalic"/>
          <w:szCs w:val="20"/>
        </w:rPr>
        <w:t xml:space="preserve"> </w:t>
      </w:r>
      <w:r w:rsidRPr="009A13D8">
        <w:rPr>
          <w:rFonts w:cs="Myriad-BoldItalic"/>
          <w:szCs w:val="20"/>
        </w:rPr>
        <w:t>evaluated student work and teacher involvement, and</w:t>
      </w:r>
      <w:r w:rsidR="003853FE">
        <w:rPr>
          <w:rFonts w:cs="Myriad-BoldItalic"/>
          <w:szCs w:val="20"/>
        </w:rPr>
        <w:t xml:space="preserve"> </w:t>
      </w:r>
      <w:r w:rsidRPr="009A13D8">
        <w:rPr>
          <w:rFonts w:cs="Myriad-BoldItalic"/>
          <w:szCs w:val="20"/>
        </w:rPr>
        <w:t>drew conclusions based on these actual experiences.</w:t>
      </w:r>
      <w:r w:rsidR="003853FE">
        <w:rPr>
          <w:rFonts w:cs="Myriad-BoldItalic"/>
          <w:szCs w:val="20"/>
        </w:rPr>
        <w:t xml:space="preserve"> </w:t>
      </w:r>
      <w:r w:rsidRPr="009A13D8">
        <w:rPr>
          <w:rFonts w:cs="Myriad-BoldItalic"/>
          <w:szCs w:val="20"/>
        </w:rPr>
        <w:t>In other words, we did exactly what we are recommending</w:t>
      </w:r>
      <w:r w:rsidR="003853FE">
        <w:rPr>
          <w:rFonts w:cs="Myriad-BoldItalic"/>
          <w:szCs w:val="20"/>
        </w:rPr>
        <w:t xml:space="preserve"> </w:t>
      </w:r>
      <w:r w:rsidRPr="009A13D8">
        <w:rPr>
          <w:rFonts w:cs="Myriad-BoldItalic"/>
          <w:szCs w:val="20"/>
        </w:rPr>
        <w:t>students do as they go about pursuing problems</w:t>
      </w:r>
      <w:r w:rsidR="003853FE">
        <w:rPr>
          <w:rFonts w:cs="Myriad-BoldItalic"/>
          <w:szCs w:val="20"/>
        </w:rPr>
        <w:t xml:space="preserve"> </w:t>
      </w:r>
      <w:r w:rsidRPr="009A13D8">
        <w:rPr>
          <w:rFonts w:cs="Myriad-BoldItalic"/>
          <w:szCs w:val="20"/>
        </w:rPr>
        <w:t>through the use of the Renzulli Learning System.</w:t>
      </w:r>
      <w:r w:rsidR="003853FE">
        <w:rPr>
          <w:rFonts w:cs="Myriad-BoldItalic"/>
          <w:szCs w:val="20"/>
        </w:rPr>
        <w:t xml:space="preserve"> </w:t>
      </w:r>
      <w:r w:rsidRPr="009A13D8">
        <w:rPr>
          <w:rFonts w:cs="Myriad-BoldItalic"/>
          <w:szCs w:val="20"/>
        </w:rPr>
        <w:t>After carefully examining the work of numerous</w:t>
      </w:r>
      <w:r w:rsidR="003853FE">
        <w:rPr>
          <w:rFonts w:cs="Myriad-BoldItalic"/>
          <w:szCs w:val="20"/>
        </w:rPr>
        <w:t xml:space="preserve"> </w:t>
      </w:r>
      <w:r w:rsidRPr="009A13D8">
        <w:rPr>
          <w:rFonts w:cs="Myriad-BoldItalic"/>
          <w:szCs w:val="20"/>
        </w:rPr>
        <w:t>students and questioning many teachers who participated</w:t>
      </w:r>
      <w:r w:rsidR="003853FE">
        <w:rPr>
          <w:rFonts w:cs="Myriad-BoldItalic"/>
          <w:szCs w:val="20"/>
        </w:rPr>
        <w:t xml:space="preserve"> </w:t>
      </w:r>
      <w:r w:rsidRPr="009A13D8">
        <w:rPr>
          <w:rFonts w:cs="Myriad-BoldItalic"/>
          <w:szCs w:val="20"/>
        </w:rPr>
        <w:t>in research on high-end learning, we were able</w:t>
      </w:r>
      <w:r w:rsidR="003853FE">
        <w:rPr>
          <w:rFonts w:cs="Myriad-BoldItalic"/>
          <w:szCs w:val="20"/>
        </w:rPr>
        <w:t xml:space="preserve"> </w:t>
      </w:r>
      <w:r w:rsidRPr="009A13D8">
        <w:rPr>
          <w:rFonts w:cs="Myriad-BoldItalic"/>
          <w:szCs w:val="20"/>
        </w:rPr>
        <w:t>to identify the following list of specific outcomes. Not</w:t>
      </w:r>
      <w:r w:rsidR="003853FE">
        <w:rPr>
          <w:rFonts w:cs="Myriad-BoldItalic"/>
          <w:szCs w:val="20"/>
        </w:rPr>
        <w:t xml:space="preserve"> </w:t>
      </w:r>
      <w:r w:rsidRPr="009A13D8">
        <w:rPr>
          <w:rFonts w:cs="Myriad-BoldItalic"/>
          <w:szCs w:val="20"/>
        </w:rPr>
        <w:t>all outcomes occurred in every learning situation, and</w:t>
      </w:r>
      <w:r w:rsidR="003853FE">
        <w:rPr>
          <w:rFonts w:cs="Myriad-BoldItalic"/>
          <w:szCs w:val="20"/>
        </w:rPr>
        <w:t xml:space="preserve"> </w:t>
      </w:r>
      <w:r w:rsidRPr="009A13D8">
        <w:rPr>
          <w:rFonts w:cs="Myriad-BoldItalic"/>
          <w:szCs w:val="20"/>
        </w:rPr>
        <w:t>the levels to which any individual or group achieved</w:t>
      </w:r>
      <w:r w:rsidR="003853FE">
        <w:rPr>
          <w:rFonts w:cs="Myriad-BoldItalic"/>
          <w:szCs w:val="20"/>
        </w:rPr>
        <w:t xml:space="preserve"> </w:t>
      </w:r>
      <w:r w:rsidRPr="009A13D8">
        <w:rPr>
          <w:rFonts w:cs="Myriad-BoldItalic"/>
          <w:szCs w:val="20"/>
        </w:rPr>
        <w:t>these outcomes vary.</w:t>
      </w:r>
    </w:p>
    <w:p w14:paraId="16D832F0" w14:textId="77777777" w:rsidR="00276F2C" w:rsidRPr="003853FE" w:rsidRDefault="00DA209C" w:rsidP="009A13D8">
      <w:pPr>
        <w:autoSpaceDE w:val="0"/>
        <w:autoSpaceDN w:val="0"/>
        <w:adjustRightInd w:val="0"/>
        <w:spacing w:after="0"/>
        <w:ind w:firstLine="720"/>
        <w:rPr>
          <w:rFonts w:cs="Myriad-BoldItalic"/>
          <w:szCs w:val="20"/>
        </w:rPr>
      </w:pPr>
      <w:r w:rsidRPr="009A13D8">
        <w:rPr>
          <w:rFonts w:cs="Myriad-BoldItalic"/>
          <w:szCs w:val="20"/>
        </w:rPr>
        <w:t>The ultimate goal of learning guided by these</w:t>
      </w:r>
      <w:r w:rsidR="003853FE">
        <w:rPr>
          <w:rFonts w:cs="Myriad-BoldItalic"/>
          <w:szCs w:val="20"/>
        </w:rPr>
        <w:t xml:space="preserve"> </w:t>
      </w:r>
      <w:r w:rsidRPr="009A13D8">
        <w:rPr>
          <w:rFonts w:cs="Myriad-BoldItalic"/>
          <w:szCs w:val="20"/>
        </w:rPr>
        <w:t>four principles is to replace dependence and passive</w:t>
      </w:r>
      <w:r w:rsidR="003853FE">
        <w:rPr>
          <w:rFonts w:cs="Myriad-BoldItalic"/>
          <w:szCs w:val="20"/>
        </w:rPr>
        <w:t xml:space="preserve"> </w:t>
      </w:r>
      <w:r w:rsidRPr="009A13D8">
        <w:rPr>
          <w:rFonts w:cs="Myriad-BoldItalic"/>
          <w:szCs w:val="20"/>
        </w:rPr>
        <w:t>learning with independence and engaged learning.</w:t>
      </w:r>
      <w:r w:rsidR="003853FE">
        <w:rPr>
          <w:rFonts w:cs="Myriad-BoldItalic"/>
          <w:szCs w:val="20"/>
        </w:rPr>
        <w:t xml:space="preserve"> </w:t>
      </w:r>
      <w:r w:rsidRPr="009A13D8">
        <w:rPr>
          <w:rFonts w:cs="Myriad-BoldItalic"/>
          <w:szCs w:val="20"/>
        </w:rPr>
        <w:t>Although all but the most conservative educators will</w:t>
      </w:r>
      <w:r w:rsidR="003853FE">
        <w:rPr>
          <w:rFonts w:cs="Myriad-BoldItalic"/>
          <w:szCs w:val="20"/>
        </w:rPr>
        <w:t xml:space="preserve"> </w:t>
      </w:r>
      <w:r w:rsidRPr="009A13D8">
        <w:rPr>
          <w:rFonts w:cs="Myriad-BoldItalic"/>
          <w:szCs w:val="20"/>
        </w:rPr>
        <w:t>agree with these principles and outcomes, controversy</w:t>
      </w:r>
      <w:r w:rsidR="003853FE">
        <w:rPr>
          <w:rFonts w:cs="Myriad-BoldItalic"/>
          <w:szCs w:val="20"/>
        </w:rPr>
        <w:t xml:space="preserve"> </w:t>
      </w:r>
      <w:r w:rsidRPr="009A13D8">
        <w:rPr>
          <w:rFonts w:cs="Myriad-BoldItalic"/>
          <w:szCs w:val="20"/>
        </w:rPr>
        <w:t>exists about how these (or similar) principles and</w:t>
      </w:r>
      <w:r w:rsidR="003853FE">
        <w:rPr>
          <w:rFonts w:cs="Myriad-BoldItalic"/>
          <w:szCs w:val="20"/>
        </w:rPr>
        <w:t xml:space="preserve"> </w:t>
      </w:r>
      <w:r w:rsidRPr="009A13D8">
        <w:rPr>
          <w:rFonts w:cs="Myriad-BoldItalic"/>
          <w:szCs w:val="20"/>
        </w:rPr>
        <w:t>outcomes may be applied in everyday school situations.</w:t>
      </w:r>
      <w:r w:rsidR="003853FE">
        <w:rPr>
          <w:rFonts w:cs="Myriad-BoldItalic"/>
          <w:szCs w:val="20"/>
        </w:rPr>
        <w:t xml:space="preserve"> </w:t>
      </w:r>
      <w:r w:rsidRPr="009A13D8">
        <w:rPr>
          <w:rFonts w:cs="Myriad-BoldItalic"/>
          <w:szCs w:val="20"/>
        </w:rPr>
        <w:t>Some might view these principles as yet another</w:t>
      </w:r>
      <w:r w:rsidR="003853FE">
        <w:rPr>
          <w:rFonts w:cs="Myriad-BoldItalic"/>
          <w:szCs w:val="20"/>
        </w:rPr>
        <w:t xml:space="preserve"> </w:t>
      </w:r>
      <w:r w:rsidRPr="009A13D8">
        <w:rPr>
          <w:rFonts w:cs="Myriad-BoldItalic"/>
          <w:szCs w:val="20"/>
        </w:rPr>
        <w:t>idealized list of generalities that cannot be easily manifested</w:t>
      </w:r>
      <w:r w:rsidR="003853FE">
        <w:rPr>
          <w:rFonts w:cs="Myriad-BoldItalic"/>
          <w:szCs w:val="20"/>
        </w:rPr>
        <w:t xml:space="preserve"> </w:t>
      </w:r>
      <w:r w:rsidRPr="009A13D8">
        <w:rPr>
          <w:rFonts w:cs="Myriad-BoldItalic"/>
          <w:szCs w:val="20"/>
        </w:rPr>
        <w:t>in schools already overwhelmed by prescribed</w:t>
      </w:r>
      <w:r w:rsidR="003853FE">
        <w:rPr>
          <w:rFonts w:cs="Myriad-BoldItalic"/>
          <w:szCs w:val="20"/>
        </w:rPr>
        <w:t xml:space="preserve"> </w:t>
      </w:r>
      <w:r w:rsidRPr="009A13D8">
        <w:rPr>
          <w:rFonts w:cs="Myriad-BoldItalic"/>
          <w:szCs w:val="20"/>
        </w:rPr>
        <w:t>curriculum and deductive models of teaching. For this</w:t>
      </w:r>
      <w:r w:rsidR="003853FE">
        <w:rPr>
          <w:rFonts w:cs="Myriad-BoldItalic"/>
          <w:szCs w:val="20"/>
        </w:rPr>
        <w:t xml:space="preserve"> </w:t>
      </w:r>
      <w:r w:rsidRPr="009A13D8">
        <w:rPr>
          <w:rFonts w:cs="Myriad-BoldItalic"/>
          <w:szCs w:val="20"/>
        </w:rPr>
        <w:t>reason, we recommend setting aside some time during</w:t>
      </w:r>
      <w:r w:rsidR="003853FE">
        <w:rPr>
          <w:rFonts w:cs="Myriad-BoldItalic"/>
          <w:szCs w:val="20"/>
        </w:rPr>
        <w:t xml:space="preserve"> </w:t>
      </w:r>
      <w:r w:rsidRPr="009A13D8">
        <w:rPr>
          <w:rFonts w:cs="Myriad-BoldItalic"/>
          <w:szCs w:val="20"/>
        </w:rPr>
        <w:t>which students will have opportunities to participate in</w:t>
      </w:r>
      <w:r w:rsidR="003853FE">
        <w:rPr>
          <w:rFonts w:cs="Myriad-BoldItalic"/>
          <w:szCs w:val="20"/>
        </w:rPr>
        <w:t xml:space="preserve"> </w:t>
      </w:r>
      <w:r w:rsidRPr="009A13D8">
        <w:rPr>
          <w:rFonts w:cs="Myriad-BoldItalic"/>
          <w:szCs w:val="20"/>
        </w:rPr>
        <w:t>high-end learning experiences sometime during their</w:t>
      </w:r>
      <w:r w:rsidR="003853FE">
        <w:rPr>
          <w:rFonts w:cs="Myriad-BoldItalic"/>
          <w:szCs w:val="20"/>
        </w:rPr>
        <w:t xml:space="preserve"> </w:t>
      </w:r>
      <w:r w:rsidRPr="009A13D8">
        <w:rPr>
          <w:rFonts w:cs="Myriad-BoldItalic"/>
          <w:szCs w:val="20"/>
        </w:rPr>
        <w:t>school week. The most difficult part of facilitating</w:t>
      </w:r>
      <w:r w:rsidR="003853FE">
        <w:rPr>
          <w:rFonts w:cs="Myriad-BoldItalic"/>
          <w:szCs w:val="20"/>
        </w:rPr>
        <w:t xml:space="preserve"> </w:t>
      </w:r>
      <w:r w:rsidR="00276F2C" w:rsidRPr="009A13D8">
        <w:rPr>
          <w:rFonts w:cs="Times-Roman"/>
          <w:szCs w:val="20"/>
        </w:rPr>
        <w:t>high-end learning is getting teachers to stop prescribing</w:t>
      </w:r>
      <w:r w:rsidR="003853FE">
        <w:rPr>
          <w:rFonts w:cs="Myriad-BoldItalic"/>
          <w:szCs w:val="20"/>
        </w:rPr>
        <w:t xml:space="preserve"> </w:t>
      </w:r>
      <w:r w:rsidR="00276F2C" w:rsidRPr="009A13D8">
        <w:rPr>
          <w:rFonts w:cs="Times-Roman"/>
          <w:szCs w:val="20"/>
        </w:rPr>
        <w:t>and replace traditional instruction with the kinds</w:t>
      </w:r>
      <w:r w:rsidR="003853FE">
        <w:rPr>
          <w:rFonts w:cs="Myriad-BoldItalic"/>
          <w:szCs w:val="20"/>
        </w:rPr>
        <w:t xml:space="preserve"> </w:t>
      </w:r>
      <w:r w:rsidR="00276F2C" w:rsidRPr="009A13D8">
        <w:rPr>
          <w:rFonts w:cs="Times-Roman"/>
          <w:szCs w:val="20"/>
        </w:rPr>
        <w:t>of “guide-on-the-side” responsibilities that are used</w:t>
      </w:r>
      <w:r w:rsidR="003853FE">
        <w:rPr>
          <w:rFonts w:cs="Myriad-BoldItalic"/>
          <w:szCs w:val="20"/>
        </w:rPr>
        <w:t xml:space="preserve"> </w:t>
      </w:r>
      <w:r w:rsidR="00276F2C" w:rsidRPr="009A13D8">
        <w:rPr>
          <w:rFonts w:cs="Times-Roman"/>
          <w:szCs w:val="20"/>
        </w:rPr>
        <w:t>by mentors and coaches. People in these roles instruct</w:t>
      </w:r>
      <w:r w:rsidR="003853FE">
        <w:rPr>
          <w:rFonts w:cs="Myriad-BoldItalic"/>
          <w:szCs w:val="20"/>
        </w:rPr>
        <w:t xml:space="preserve"> </w:t>
      </w:r>
      <w:r w:rsidR="00276F2C" w:rsidRPr="009A13D8">
        <w:rPr>
          <w:rFonts w:cs="Times-Roman"/>
          <w:szCs w:val="20"/>
        </w:rPr>
        <w:t>only when there is a direct need to accomplish a task</w:t>
      </w:r>
      <w:r w:rsidR="003853FE">
        <w:rPr>
          <w:rFonts w:cs="Myriad-BoldItalic"/>
          <w:szCs w:val="20"/>
        </w:rPr>
        <w:t xml:space="preserve"> </w:t>
      </w:r>
      <w:r w:rsidR="00276F2C" w:rsidRPr="009A13D8">
        <w:rPr>
          <w:rFonts w:cs="Times-Roman"/>
          <w:szCs w:val="20"/>
        </w:rPr>
        <w:t>necessary for developing a product or service. Many</w:t>
      </w:r>
      <w:r w:rsidR="003853FE">
        <w:rPr>
          <w:rFonts w:cs="Myriad-BoldItalic"/>
          <w:szCs w:val="20"/>
        </w:rPr>
        <w:t xml:space="preserve"> </w:t>
      </w:r>
      <w:r w:rsidR="00276F2C" w:rsidRPr="009A13D8">
        <w:rPr>
          <w:rFonts w:cs="Times-Roman"/>
          <w:szCs w:val="20"/>
        </w:rPr>
        <w:t>teachers who have served in extracurricular activities</w:t>
      </w:r>
      <w:r w:rsidR="003853FE">
        <w:rPr>
          <w:rFonts w:cs="Myriad-BoldItalic"/>
          <w:szCs w:val="20"/>
        </w:rPr>
        <w:t xml:space="preserve"> </w:t>
      </w:r>
      <w:r w:rsidR="00276F2C" w:rsidRPr="009A13D8">
        <w:rPr>
          <w:rFonts w:cs="Times-Roman"/>
          <w:szCs w:val="20"/>
        </w:rPr>
        <w:t>such as yearbook advisors, drama club directors, 4-H</w:t>
      </w:r>
      <w:r w:rsidR="003853FE">
        <w:rPr>
          <w:rFonts w:cs="Myriad-BoldItalic"/>
          <w:szCs w:val="20"/>
        </w:rPr>
        <w:t xml:space="preserve"> </w:t>
      </w:r>
      <w:r w:rsidR="00276F2C" w:rsidRPr="009A13D8">
        <w:rPr>
          <w:rFonts w:cs="Times-Roman"/>
          <w:szCs w:val="20"/>
        </w:rPr>
        <w:t>Club advisors, or athletic coaches already have the</w:t>
      </w:r>
      <w:r w:rsidR="003853FE">
        <w:rPr>
          <w:rFonts w:cs="Myriad-BoldItalic"/>
          <w:szCs w:val="20"/>
        </w:rPr>
        <w:t xml:space="preserve"> </w:t>
      </w:r>
      <w:r w:rsidR="00276F2C" w:rsidRPr="009A13D8">
        <w:rPr>
          <w:rFonts w:cs="Times-Roman"/>
          <w:szCs w:val="20"/>
        </w:rPr>
        <w:t>techniques necessary for high-end learning.</w:t>
      </w:r>
    </w:p>
    <w:p w14:paraId="7F26E84A" w14:textId="77777777" w:rsidR="00276F2C" w:rsidRPr="009A13D8" w:rsidRDefault="00276F2C" w:rsidP="009A13D8">
      <w:pPr>
        <w:autoSpaceDE w:val="0"/>
        <w:autoSpaceDN w:val="0"/>
        <w:adjustRightInd w:val="0"/>
        <w:spacing w:after="0"/>
        <w:ind w:firstLine="720"/>
        <w:rPr>
          <w:rFonts w:cs="Times-Roman"/>
          <w:szCs w:val="20"/>
        </w:rPr>
      </w:pPr>
      <w:r w:rsidRPr="009A13D8">
        <w:rPr>
          <w:rFonts w:cs="Times-Roman"/>
          <w:szCs w:val="20"/>
        </w:rPr>
        <w:t>The teacher’s role in these activities is to guide students</w:t>
      </w:r>
      <w:r w:rsidR="003853FE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as they find and focus a real-world problem, lend</w:t>
      </w:r>
      <w:r w:rsidR="003853FE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 hand as they locate content and methodological resources,</w:t>
      </w:r>
      <w:r w:rsidR="003853FE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and help them understand how to use the resources.</w:t>
      </w:r>
      <w:r w:rsidR="003853FE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For example, an interest-based group of students</w:t>
      </w:r>
      <w:r w:rsidR="003853FE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examined the incidence of acid rain in the northeastern</w:t>
      </w:r>
      <w:r w:rsidR="003853FE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part of the United States. Using what we call</w:t>
      </w:r>
      <w:r w:rsidR="003853FE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 How-To Book obtained from the RLS web site, the</w:t>
      </w:r>
      <w:r w:rsidR="003853FE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teacher taught students how to prepare slides for microscope</w:t>
      </w:r>
      <w:r w:rsidR="003853FE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analysis and, with the aid of a microprojector,</w:t>
      </w:r>
      <w:r w:rsidR="003853FE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showed them how to identify contaminants in their</w:t>
      </w:r>
      <w:r w:rsidR="003853FE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rainwater samples. Direct instruction should take place</w:t>
      </w:r>
      <w:r w:rsidR="003853FE">
        <w:rPr>
          <w:rFonts w:cs="Times-Roman"/>
          <w:szCs w:val="20"/>
        </w:rPr>
        <w:t xml:space="preserve"> </w:t>
      </w:r>
      <w:r w:rsidRPr="009A13D8">
        <w:rPr>
          <w:rFonts w:cs="Times-Roman"/>
          <w:i/>
          <w:iCs/>
          <w:szCs w:val="20"/>
        </w:rPr>
        <w:t xml:space="preserve">only </w:t>
      </w:r>
      <w:r w:rsidRPr="009A13D8">
        <w:rPr>
          <w:rFonts w:cs="Times-Roman"/>
          <w:szCs w:val="20"/>
        </w:rPr>
        <w:t>when the acquisition of a new skill needs some</w:t>
      </w:r>
      <w:r w:rsidR="003853FE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explanation and demonstration by the teacher.</w:t>
      </w:r>
    </w:p>
    <w:p w14:paraId="12AA6D8D" w14:textId="77777777" w:rsidR="00276F2C" w:rsidRPr="009A13D8" w:rsidRDefault="00276F2C" w:rsidP="009A13D8">
      <w:pPr>
        <w:autoSpaceDE w:val="0"/>
        <w:autoSpaceDN w:val="0"/>
        <w:adjustRightInd w:val="0"/>
        <w:spacing w:after="0"/>
        <w:ind w:firstLine="720"/>
        <w:rPr>
          <w:rFonts w:cs="Times-Roman"/>
          <w:szCs w:val="20"/>
        </w:rPr>
      </w:pPr>
      <w:r w:rsidRPr="009A13D8">
        <w:rPr>
          <w:rFonts w:cs="Times-Roman"/>
          <w:szCs w:val="20"/>
        </w:rPr>
        <w:t>The Enrichment Triad Model is the theoretical</w:t>
      </w:r>
      <w:r w:rsidR="003853FE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“heart” of the SEM (Renzulli, 1977) and the pedagogical</w:t>
      </w:r>
      <w:r w:rsidR="003853FE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basis of the Schoolwide Enrichment Model. It</w:t>
      </w:r>
      <w:r w:rsidR="003853FE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was originally designed as a gifted program model to</w:t>
      </w:r>
      <w:r w:rsidR="003853FE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encourage creative productivity on the part of young</w:t>
      </w:r>
      <w:r w:rsidR="003853FE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people by exposing them to various topics, areas of</w:t>
      </w:r>
      <w:r w:rsidR="003853FE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interest, and fields of study and to further train them</w:t>
      </w:r>
      <w:r w:rsidR="003853FE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 xml:space="preserve">to </w:t>
      </w:r>
      <w:r w:rsidRPr="009A13D8">
        <w:rPr>
          <w:rFonts w:cs="Times-Roman"/>
          <w:i/>
          <w:iCs/>
          <w:szCs w:val="20"/>
        </w:rPr>
        <w:t xml:space="preserve">apply </w:t>
      </w:r>
      <w:r w:rsidRPr="009A13D8">
        <w:rPr>
          <w:rFonts w:cs="Times-Roman"/>
          <w:szCs w:val="20"/>
        </w:rPr>
        <w:t>advanced content, process-training skills, and</w:t>
      </w:r>
      <w:r w:rsidR="003853FE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methodology training to self-selected areas of interest</w:t>
      </w:r>
      <w:r w:rsidR="003853FE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using three types of enrichment. The original Triad</w:t>
      </w:r>
      <w:r w:rsidR="003853FE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Model has three types of enrichment (see Fig. 62.3):</w:t>
      </w:r>
      <w:r w:rsidR="003853FE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Type I enrichment is designed to expose students</w:t>
      </w:r>
      <w:r w:rsidR="003853FE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to a wide variety of disciplines, topics, occupations,</w:t>
      </w:r>
      <w:r w:rsidR="003853FE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hobbies, persons, places, and events that would not</w:t>
      </w:r>
      <w:r w:rsidR="003853FE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ordinarily be covered in the regular curriculum. Type II</w:t>
      </w:r>
      <w:r w:rsidR="003853FE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enrichment includes materials and methods designed</w:t>
      </w:r>
      <w:r w:rsidR="003853FE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to promote the development of thinking and feeling</w:t>
      </w:r>
      <w:r w:rsidR="003853FE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processes. Type III enrichment involves students who</w:t>
      </w:r>
      <w:r w:rsidR="003853FE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become interested in pursuing a self-selected area and</w:t>
      </w:r>
      <w:r w:rsidR="003853FE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are willing to commit the time necessary for advanced</w:t>
      </w:r>
      <w:r w:rsidR="003853FE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content acquisition and process training in which they</w:t>
      </w:r>
      <w:r w:rsidR="003853FE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assume the role of a first-hand inquirer.</w:t>
      </w:r>
    </w:p>
    <w:p w14:paraId="2F3967B5" w14:textId="77777777" w:rsidR="00F451DC" w:rsidRDefault="00276F2C" w:rsidP="009A13D8">
      <w:pPr>
        <w:autoSpaceDE w:val="0"/>
        <w:autoSpaceDN w:val="0"/>
        <w:adjustRightInd w:val="0"/>
        <w:spacing w:after="0"/>
        <w:ind w:firstLine="720"/>
        <w:rPr>
          <w:rFonts w:cs="Times-Roman"/>
          <w:szCs w:val="20"/>
        </w:rPr>
      </w:pPr>
      <w:r w:rsidRPr="009A13D8">
        <w:rPr>
          <w:rFonts w:cs="Times-Roman"/>
          <w:szCs w:val="20"/>
        </w:rPr>
        <w:t>A book written by a fifth grade student named</w:t>
      </w:r>
      <w:r w:rsidR="00F451D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Gretchen from Haynes School in Sudbury, MA,</w:t>
      </w:r>
      <w:r w:rsidR="00F451D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highlights the kinds of products produced when the</w:t>
      </w:r>
      <w:r w:rsidR="00F451D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Enrichment Triad Model is used. Gretchen had two</w:t>
      </w:r>
      <w:r w:rsidR="00F451D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passionate interests as a fifth grader: the literature of</w:t>
      </w:r>
      <w:r w:rsidR="00F451D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Louisa May Alcott and cooking. Gretchen had read all</w:t>
      </w:r>
      <w:r w:rsidR="00F451DC">
        <w:rPr>
          <w:rFonts w:cs="Times-Roman"/>
          <w:szCs w:val="20"/>
        </w:rPr>
        <w:t xml:space="preserve"> </w:t>
      </w:r>
      <w:r w:rsidR="00EF3D69" w:rsidRPr="009A13D8">
        <w:rPr>
          <w:rFonts w:cs="Times-Roman"/>
          <w:szCs w:val="20"/>
        </w:rPr>
        <w:t>of Louisa May Alcott’s books and identified in each</w:t>
      </w:r>
      <w:r w:rsidR="00F451DC">
        <w:rPr>
          <w:rFonts w:cs="Times-Roman"/>
          <w:szCs w:val="20"/>
        </w:rPr>
        <w:t xml:space="preserve"> </w:t>
      </w:r>
      <w:r w:rsidR="00EF3D69" w:rsidRPr="009A13D8">
        <w:rPr>
          <w:rFonts w:cs="Times-Roman"/>
          <w:szCs w:val="20"/>
        </w:rPr>
        <w:t>book any specific food mentioned. She researched the</w:t>
      </w:r>
      <w:r w:rsidR="00F451DC">
        <w:rPr>
          <w:rFonts w:cs="Times-Roman"/>
          <w:szCs w:val="20"/>
        </w:rPr>
        <w:t xml:space="preserve"> </w:t>
      </w:r>
      <w:r w:rsidR="00EF3D69" w:rsidRPr="009A13D8">
        <w:rPr>
          <w:rFonts w:cs="Times-Roman"/>
          <w:szCs w:val="20"/>
        </w:rPr>
        <w:t>recipes of the time that would have been used to make</w:t>
      </w:r>
      <w:r w:rsidR="00F451DC">
        <w:rPr>
          <w:rFonts w:cs="Times-Roman"/>
          <w:szCs w:val="20"/>
        </w:rPr>
        <w:t xml:space="preserve"> </w:t>
      </w:r>
      <w:r w:rsidR="00EF3D69" w:rsidRPr="009A13D8">
        <w:rPr>
          <w:rFonts w:cs="Times-Roman"/>
          <w:szCs w:val="20"/>
        </w:rPr>
        <w:t>the food (such as buckwheat cakes), field-tested each</w:t>
      </w:r>
      <w:r w:rsidR="00F451DC">
        <w:rPr>
          <w:rFonts w:cs="Times-Roman"/>
          <w:szCs w:val="20"/>
        </w:rPr>
        <w:t xml:space="preserve"> </w:t>
      </w:r>
      <w:r w:rsidR="00EF3D69" w:rsidRPr="009A13D8">
        <w:rPr>
          <w:rFonts w:cs="Times-Roman"/>
          <w:szCs w:val="20"/>
        </w:rPr>
        <w:t>recipe (including making substitutions for ingredients</w:t>
      </w:r>
      <w:r w:rsidR="00F451DC">
        <w:rPr>
          <w:rFonts w:cs="Times-Roman"/>
          <w:szCs w:val="20"/>
        </w:rPr>
        <w:t xml:space="preserve"> </w:t>
      </w:r>
      <w:r w:rsidR="00EF3D69" w:rsidRPr="009A13D8">
        <w:rPr>
          <w:rFonts w:cs="Times-Roman"/>
          <w:szCs w:val="20"/>
        </w:rPr>
        <w:t>no longer available), and created an original cookbook.</w:t>
      </w:r>
      <w:r w:rsidR="00F451DC">
        <w:rPr>
          <w:rFonts w:cs="Times-Roman"/>
          <w:szCs w:val="20"/>
        </w:rPr>
        <w:t xml:space="preserve"> </w:t>
      </w:r>
      <w:r w:rsidR="00EF3D69" w:rsidRPr="009A13D8">
        <w:rPr>
          <w:rFonts w:cs="Times-Roman"/>
          <w:szCs w:val="20"/>
        </w:rPr>
        <w:t>Gretchen spent a year and a half working on</w:t>
      </w:r>
      <w:r w:rsidR="00F451DC">
        <w:rPr>
          <w:rFonts w:cs="Times-Roman"/>
          <w:szCs w:val="20"/>
        </w:rPr>
        <w:t xml:space="preserve"> </w:t>
      </w:r>
      <w:r w:rsidR="00EF3D69" w:rsidRPr="009A13D8">
        <w:rPr>
          <w:rFonts w:cs="Times-Roman"/>
          <w:szCs w:val="20"/>
        </w:rPr>
        <w:t>a cookbook that combined vignettes of scenes from</w:t>
      </w:r>
      <w:r w:rsidR="00F451DC">
        <w:rPr>
          <w:rFonts w:cs="Times-Roman"/>
          <w:szCs w:val="20"/>
        </w:rPr>
        <w:t xml:space="preserve"> </w:t>
      </w:r>
      <w:r w:rsidR="00EF3D69" w:rsidRPr="009A13D8">
        <w:rPr>
          <w:rFonts w:cs="Times-Roman"/>
          <w:i/>
          <w:iCs/>
          <w:szCs w:val="20"/>
        </w:rPr>
        <w:t xml:space="preserve">Little Women </w:t>
      </w:r>
      <w:r w:rsidR="00EF3D69" w:rsidRPr="009A13D8">
        <w:rPr>
          <w:rFonts w:cs="Times-Roman"/>
          <w:szCs w:val="20"/>
        </w:rPr>
        <w:t xml:space="preserve">and </w:t>
      </w:r>
      <w:r w:rsidR="00EF3D69" w:rsidRPr="009A13D8">
        <w:rPr>
          <w:rFonts w:cs="Times-Roman"/>
          <w:i/>
          <w:iCs/>
          <w:szCs w:val="20"/>
        </w:rPr>
        <w:t xml:space="preserve">Little Men </w:t>
      </w:r>
      <w:r w:rsidR="00EF3D69" w:rsidRPr="009A13D8">
        <w:rPr>
          <w:rFonts w:cs="Times-Roman"/>
          <w:szCs w:val="20"/>
        </w:rPr>
        <w:t>with many authentic 19th</w:t>
      </w:r>
      <w:r w:rsidR="00F451DC">
        <w:rPr>
          <w:rFonts w:cs="Times-Roman"/>
          <w:szCs w:val="20"/>
        </w:rPr>
        <w:t xml:space="preserve"> </w:t>
      </w:r>
      <w:r w:rsidR="00EF3D69" w:rsidRPr="009A13D8">
        <w:rPr>
          <w:rFonts w:cs="Times-Roman"/>
          <w:szCs w:val="20"/>
        </w:rPr>
        <w:t>century recipes for making the foods described in the</w:t>
      </w:r>
      <w:r w:rsidR="00F451DC">
        <w:rPr>
          <w:rFonts w:cs="Times-Roman"/>
          <w:szCs w:val="20"/>
        </w:rPr>
        <w:t xml:space="preserve"> </w:t>
      </w:r>
      <w:r w:rsidR="00EF3D69" w:rsidRPr="009A13D8">
        <w:rPr>
          <w:rFonts w:cs="Times-Roman"/>
          <w:szCs w:val="20"/>
        </w:rPr>
        <w:t xml:space="preserve">novels. </w:t>
      </w:r>
      <w:r w:rsidR="00EF3D69" w:rsidRPr="009A13D8">
        <w:rPr>
          <w:rFonts w:cs="Times-Roman"/>
          <w:i/>
          <w:iCs/>
          <w:szCs w:val="20"/>
        </w:rPr>
        <w:t xml:space="preserve">The Louisa May Alcott Cookbook </w:t>
      </w:r>
      <w:r w:rsidR="00EF3D69" w:rsidRPr="009A13D8">
        <w:rPr>
          <w:rFonts w:cs="Times-Roman"/>
          <w:szCs w:val="20"/>
        </w:rPr>
        <w:t>was accepted</w:t>
      </w:r>
      <w:r w:rsidR="00F451DC">
        <w:rPr>
          <w:rFonts w:cs="Times-Roman"/>
          <w:szCs w:val="20"/>
        </w:rPr>
        <w:t xml:space="preserve"> </w:t>
      </w:r>
      <w:r w:rsidR="00EF3D69" w:rsidRPr="009A13D8">
        <w:rPr>
          <w:rFonts w:cs="Times-Roman"/>
          <w:szCs w:val="20"/>
        </w:rPr>
        <w:t>and became the first book contracted by Little Brown</w:t>
      </w:r>
      <w:r w:rsidR="00F451DC">
        <w:rPr>
          <w:rFonts w:cs="Times-Roman"/>
          <w:szCs w:val="20"/>
        </w:rPr>
        <w:t xml:space="preserve"> </w:t>
      </w:r>
      <w:r w:rsidR="00EF3D69" w:rsidRPr="009A13D8">
        <w:rPr>
          <w:rFonts w:cs="Times-Roman"/>
          <w:szCs w:val="20"/>
        </w:rPr>
        <w:t>with a child author. In Gretchen’s Type III, both the</w:t>
      </w:r>
      <w:r w:rsidR="00F451DC">
        <w:rPr>
          <w:rFonts w:cs="Times-Roman"/>
          <w:szCs w:val="20"/>
        </w:rPr>
        <w:t xml:space="preserve"> </w:t>
      </w:r>
      <w:r w:rsidR="00EF3D69" w:rsidRPr="009A13D8">
        <w:rPr>
          <w:rFonts w:cs="Times-Roman"/>
          <w:szCs w:val="20"/>
        </w:rPr>
        <w:t>process she used and the final product involved high</w:t>
      </w:r>
      <w:r w:rsidR="00F451DC">
        <w:rPr>
          <w:rFonts w:cs="Times-Roman"/>
          <w:szCs w:val="20"/>
        </w:rPr>
        <w:t xml:space="preserve"> </w:t>
      </w:r>
      <w:r w:rsidR="00EF3D69" w:rsidRPr="009A13D8">
        <w:rPr>
          <w:rFonts w:cs="Times-Roman"/>
          <w:szCs w:val="20"/>
        </w:rPr>
        <w:t>levels of creative engagement and clear evidence of</w:t>
      </w:r>
      <w:r w:rsidR="00F451DC">
        <w:rPr>
          <w:rFonts w:cs="Times-Roman"/>
          <w:szCs w:val="20"/>
        </w:rPr>
        <w:t xml:space="preserve"> </w:t>
      </w:r>
      <w:r w:rsidR="00EF3D69" w:rsidRPr="009A13D8">
        <w:rPr>
          <w:rFonts w:cs="Times-Roman"/>
          <w:szCs w:val="20"/>
        </w:rPr>
        <w:t>creative work.</w:t>
      </w:r>
    </w:p>
    <w:p w14:paraId="484C480C" w14:textId="77777777" w:rsidR="00EF3D69" w:rsidRPr="009A13D8" w:rsidRDefault="00EF3D69" w:rsidP="009A13D8">
      <w:pPr>
        <w:autoSpaceDE w:val="0"/>
        <w:autoSpaceDN w:val="0"/>
        <w:adjustRightInd w:val="0"/>
        <w:spacing w:after="0"/>
        <w:ind w:firstLine="720"/>
        <w:rPr>
          <w:rFonts w:cs="Times-Roman"/>
          <w:szCs w:val="20"/>
        </w:rPr>
      </w:pPr>
    </w:p>
    <w:p w14:paraId="3174BE2A" w14:textId="77777777" w:rsidR="00EF3D69" w:rsidRPr="009A13D8" w:rsidRDefault="00EF3D69" w:rsidP="00F451DC">
      <w:pPr>
        <w:autoSpaceDE w:val="0"/>
        <w:autoSpaceDN w:val="0"/>
        <w:adjustRightInd w:val="0"/>
        <w:spacing w:after="0"/>
        <w:rPr>
          <w:rFonts w:cs="Times-Roman"/>
          <w:b/>
          <w:bCs/>
          <w:i/>
          <w:iCs/>
        </w:rPr>
      </w:pPr>
      <w:r w:rsidRPr="009A13D8">
        <w:rPr>
          <w:rFonts w:cs="Times-Roman"/>
          <w:b/>
          <w:bCs/>
          <w:i/>
          <w:iCs/>
        </w:rPr>
        <w:t>“Real-World Problem” Defined</w:t>
      </w:r>
    </w:p>
    <w:p w14:paraId="66B027DF" w14:textId="77777777" w:rsidR="00EF3D69" w:rsidRPr="009A13D8" w:rsidRDefault="00EF3D69" w:rsidP="009A13D8">
      <w:pPr>
        <w:autoSpaceDE w:val="0"/>
        <w:autoSpaceDN w:val="0"/>
        <w:adjustRightInd w:val="0"/>
        <w:spacing w:after="0"/>
        <w:ind w:firstLine="720"/>
        <w:rPr>
          <w:rFonts w:cs="Times-Roman"/>
          <w:szCs w:val="20"/>
        </w:rPr>
      </w:pPr>
      <w:r w:rsidRPr="009A13D8">
        <w:rPr>
          <w:rFonts w:cs="Times-Roman"/>
          <w:szCs w:val="20"/>
        </w:rPr>
        <w:t>The term “real-world problem” has been tossed around</w:t>
      </w:r>
      <w:r w:rsidR="00873B2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so freely and easily in education circles these days that</w:t>
      </w:r>
      <w:r w:rsidR="00873B2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it has become little more than a hollow clich</w:t>
      </w:r>
      <w:r w:rsidR="00873B2C">
        <w:rPr>
          <w:rFonts w:cs="Times-Roman"/>
          <w:szCs w:val="20"/>
        </w:rPr>
        <w:t>é</w:t>
      </w:r>
      <w:r w:rsidRPr="009A13D8">
        <w:rPr>
          <w:rFonts w:cs="Times-Roman"/>
          <w:szCs w:val="20"/>
        </w:rPr>
        <w:t>. Because</w:t>
      </w:r>
      <w:r w:rsidR="00873B2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 good deal of the focus of high-end learning is on</w:t>
      </w:r>
      <w:r w:rsidR="00873B2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the pursuit of real-world problems, we feel obligated to</w:t>
      </w:r>
      <w:r w:rsidR="00873B2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provide the reader with as precise a definition as possible</w:t>
      </w:r>
      <w:r w:rsidR="00873B2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about this oft-used but frequently elusive (and illusive)</w:t>
      </w:r>
      <w:r w:rsidR="00873B2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term. High-end learning situations are designed</w:t>
      </w:r>
      <w:r w:rsidR="00873B2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to promote the kind of student engagement described</w:t>
      </w:r>
      <w:r w:rsidR="00873B2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above, and a key concept in organizing and delivering</w:t>
      </w:r>
      <w:r w:rsidR="00873B2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 xml:space="preserve">services for this type of learning is </w:t>
      </w:r>
      <w:r w:rsidRPr="009A13D8">
        <w:rPr>
          <w:rFonts w:cs="Times-Roman"/>
          <w:i/>
          <w:iCs/>
          <w:szCs w:val="20"/>
        </w:rPr>
        <w:t>application</w:t>
      </w:r>
      <w:r w:rsidRPr="009A13D8">
        <w:rPr>
          <w:rFonts w:cs="Times-Roman"/>
          <w:szCs w:val="20"/>
        </w:rPr>
        <w:t xml:space="preserve">. </w:t>
      </w:r>
      <w:r w:rsidR="001E672A" w:rsidRPr="009A13D8">
        <w:rPr>
          <w:rFonts w:cs="Times-Roman"/>
          <w:szCs w:val="20"/>
        </w:rPr>
        <w:t>High end</w:t>
      </w:r>
      <w:r w:rsidR="00873B2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 xml:space="preserve">learning consists of </w:t>
      </w:r>
      <w:r w:rsidRPr="009A13D8">
        <w:rPr>
          <w:rFonts w:cs="Times-Roman"/>
          <w:i/>
          <w:iCs/>
          <w:szCs w:val="20"/>
        </w:rPr>
        <w:t xml:space="preserve">applying </w:t>
      </w:r>
      <w:r w:rsidRPr="009A13D8">
        <w:rPr>
          <w:rFonts w:cs="Times-Roman"/>
          <w:szCs w:val="20"/>
        </w:rPr>
        <w:t>relevant knowledge,</w:t>
      </w:r>
      <w:r w:rsidR="00873B2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research skills, creative and critical thinking skills, and</w:t>
      </w:r>
      <w:r w:rsidR="00873B2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interpersonal skills to the solution of real problems.</w:t>
      </w:r>
    </w:p>
    <w:p w14:paraId="0EF69551" w14:textId="77777777" w:rsidR="00873B2C" w:rsidRDefault="00EF3D69" w:rsidP="009A13D8">
      <w:pPr>
        <w:autoSpaceDE w:val="0"/>
        <w:autoSpaceDN w:val="0"/>
        <w:adjustRightInd w:val="0"/>
        <w:spacing w:after="0"/>
        <w:ind w:firstLine="720"/>
        <w:rPr>
          <w:rFonts w:cs="Times-Roman"/>
          <w:szCs w:val="20"/>
        </w:rPr>
      </w:pPr>
      <w:r w:rsidRPr="009A13D8">
        <w:rPr>
          <w:rFonts w:cs="Times-Roman"/>
          <w:szCs w:val="20"/>
        </w:rPr>
        <w:t>High-end learning focuses on the pursuit of real</w:t>
      </w:r>
      <w:r w:rsidR="00873B2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problems and should be viewed as the vehicle through</w:t>
      </w:r>
      <w:r w:rsidR="00873B2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which everything—from basic skills to advanced content</w:t>
      </w:r>
      <w:r w:rsidR="00873B2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and processes—comes together in the form of</w:t>
      </w:r>
      <w:r w:rsidR="00873B2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student-developed products and services. In much the</w:t>
      </w:r>
      <w:r w:rsidR="00873B2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same way that all the separate but interrelated parts</w:t>
      </w:r>
      <w:r w:rsidR="00873B2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of an automobile come together at an assembly plant,</w:t>
      </w:r>
      <w:r w:rsidR="00873B2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we view this form of learning as an assembly plant</w:t>
      </w:r>
      <w:r w:rsidR="00873B2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of the mind. This kind of learning represents a synthesis</w:t>
      </w:r>
      <w:r w:rsidR="00873B2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and an application of content, process, and personal</w:t>
      </w:r>
      <w:r w:rsidR="00873B2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involvement. The student’s role is transformed</w:t>
      </w:r>
      <w:r w:rsidR="00873B2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from one of lesson learner to first-hand inquirer, and</w:t>
      </w:r>
      <w:r w:rsidR="00873B2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the role of the teacher changes from an instructor and</w:t>
      </w:r>
      <w:r w:rsidR="00873B2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disseminator of knowledge to a combination of coach,</w:t>
      </w:r>
      <w:r w:rsidR="00873B2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resource procurer, mentor, and, sometimes, a partner</w:t>
      </w:r>
      <w:r w:rsidR="00873B2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or colleague. Although products play an important role</w:t>
      </w:r>
      <w:r w:rsidR="00873B2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in creating these authentic learning situations, the development</w:t>
      </w:r>
      <w:r w:rsidR="00873B2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and application of a wide range of cognitive,</w:t>
      </w:r>
      <w:r w:rsidR="00873B2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affective, and motivational processes are the major</w:t>
      </w:r>
      <w:r w:rsidR="00873B2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goals of this type of learning.</w:t>
      </w:r>
    </w:p>
    <w:p w14:paraId="24CB0F35" w14:textId="77777777" w:rsidR="00EF3D69" w:rsidRPr="009A13D8" w:rsidRDefault="00EF3D69" w:rsidP="009A13D8">
      <w:pPr>
        <w:autoSpaceDE w:val="0"/>
        <w:autoSpaceDN w:val="0"/>
        <w:adjustRightInd w:val="0"/>
        <w:spacing w:after="0"/>
        <w:ind w:firstLine="720"/>
        <w:rPr>
          <w:rFonts w:cs="Times-Roman"/>
          <w:szCs w:val="20"/>
        </w:rPr>
      </w:pPr>
    </w:p>
    <w:p w14:paraId="1D13225F" w14:textId="77777777" w:rsidR="00EF3D69" w:rsidRPr="009A13D8" w:rsidRDefault="00EF3D69" w:rsidP="00D56F5C">
      <w:pPr>
        <w:autoSpaceDE w:val="0"/>
        <w:autoSpaceDN w:val="0"/>
        <w:adjustRightInd w:val="0"/>
        <w:spacing w:after="0"/>
        <w:rPr>
          <w:rFonts w:cs="Times-Roman"/>
          <w:b/>
          <w:bCs/>
          <w:i/>
          <w:iCs/>
        </w:rPr>
      </w:pPr>
      <w:r w:rsidRPr="009A13D8">
        <w:rPr>
          <w:rFonts w:cs="Times-Roman"/>
          <w:b/>
          <w:bCs/>
          <w:i/>
          <w:iCs/>
        </w:rPr>
        <w:t>The Renzulli Learning System: A Four-Step</w:t>
      </w:r>
      <w:r w:rsidR="00D56F5C">
        <w:rPr>
          <w:rFonts w:cs="Times-Roman"/>
          <w:b/>
          <w:bCs/>
          <w:i/>
          <w:iCs/>
        </w:rPr>
        <w:t xml:space="preserve"> </w:t>
      </w:r>
      <w:r w:rsidRPr="009A13D8">
        <w:rPr>
          <w:rFonts w:cs="Times-Roman"/>
          <w:b/>
          <w:bCs/>
          <w:i/>
          <w:iCs/>
        </w:rPr>
        <w:t>Procedure</w:t>
      </w:r>
    </w:p>
    <w:p w14:paraId="021A603F" w14:textId="77777777" w:rsidR="00EF3D69" w:rsidRPr="009A13D8" w:rsidRDefault="00EF3D69" w:rsidP="009A13D8">
      <w:pPr>
        <w:autoSpaceDE w:val="0"/>
        <w:autoSpaceDN w:val="0"/>
        <w:adjustRightInd w:val="0"/>
        <w:spacing w:after="0"/>
        <w:ind w:firstLine="720"/>
        <w:rPr>
          <w:rFonts w:cs="Times-Roman"/>
          <w:szCs w:val="20"/>
        </w:rPr>
      </w:pPr>
      <w:r w:rsidRPr="009A13D8">
        <w:rPr>
          <w:rFonts w:cs="Times-Roman"/>
          <w:szCs w:val="20"/>
        </w:rPr>
        <w:t>Every teacher has had the satisfaction of seeing a child</w:t>
      </w:r>
      <w:r w:rsidR="00D56F5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“turn on” to a topic or a school experience that demonstrates</w:t>
      </w:r>
      <w:r w:rsidR="00D56F5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the true joy and excitement of both learning and</w:t>
      </w:r>
      <w:r w:rsidR="00D56F5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teaching. We have sometimes wondered how and why</w:t>
      </w:r>
      <w:r w:rsidR="00D56F5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these high points in teaching occur, why they do not occur</w:t>
      </w:r>
      <w:r w:rsidR="00D56F5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more frequently, and why more students are not engaged</w:t>
      </w:r>
      <w:r w:rsidR="00D56F5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in highly positive learning experiences. Teachers</w:t>
      </w:r>
      <w:r w:rsidR="00D56F5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are also painfully aware of the boredom and lack of interest</w:t>
      </w:r>
      <w:r w:rsidR="00D56F5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that so many of our young people express about</w:t>
      </w:r>
      <w:r w:rsidR="00D56F5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so much of the work they do in school. Highly prescriptive</w:t>
      </w:r>
      <w:r w:rsidR="00D56F5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curriculum guides, endless lists of standards to be</w:t>
      </w:r>
      <w:r w:rsidR="00D56F5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covered, and relentless pressure to increase achievement</w:t>
      </w:r>
      <w:r w:rsidR="00D56F5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test scores have often prevented us from doing</w:t>
      </w:r>
      <w:r w:rsidR="00D56F5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the kind of teaching that results in those joyous but rare</w:t>
      </w:r>
      <w:r w:rsidR="00D56F5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times when we have seen truly remarkable engagement</w:t>
      </w:r>
      <w:r w:rsidR="00D56F5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in learning.</w:t>
      </w:r>
    </w:p>
    <w:p w14:paraId="48EAFA2C" w14:textId="77777777" w:rsidR="00EF3D69" w:rsidRPr="009A13D8" w:rsidRDefault="00EF3D69" w:rsidP="009A13D8">
      <w:pPr>
        <w:autoSpaceDE w:val="0"/>
        <w:autoSpaceDN w:val="0"/>
        <w:adjustRightInd w:val="0"/>
        <w:spacing w:after="0"/>
        <w:ind w:firstLine="720"/>
        <w:rPr>
          <w:rFonts w:cs="Times-Roman"/>
          <w:szCs w:val="20"/>
        </w:rPr>
      </w:pPr>
      <w:r w:rsidRPr="009A13D8">
        <w:rPr>
          <w:rFonts w:cs="Times-Roman"/>
          <w:szCs w:val="20"/>
        </w:rPr>
        <w:t>One teacher we interviewed as part of a research</w:t>
      </w:r>
      <w:r w:rsidR="00D56F5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project dealing with high engagement in learning said,</w:t>
      </w:r>
      <w:r w:rsidR="00C20CB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“I could easily improve student enthusiasm, enjoyment,</w:t>
      </w:r>
      <w:r w:rsidR="00C20CB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and engagement if I had about a dozen teaching</w:t>
      </w:r>
      <w:r w:rsidR="00C20CB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assistants in my classroom!” Comments like these</w:t>
      </w:r>
      <w:r w:rsidR="00C20CB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combined with the understanding that an almost infinite</w:t>
      </w:r>
      <w:r w:rsidR="00C20CB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number of resources are now available through</w:t>
      </w:r>
      <w:r w:rsidR="00C20CB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the Internet inspired the development of the Renzulli</w:t>
      </w:r>
      <w:r w:rsidR="00C20CB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Learning System (RLS) at the University of Connecticut’s</w:t>
      </w:r>
      <w:r w:rsidR="00C20CB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Neag School of Education. With sponsorship by</w:t>
      </w:r>
      <w:r w:rsidR="00C20CB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the University of Connecticut Research and Development</w:t>
      </w:r>
      <w:r w:rsidR="00C20CB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Corporation and income from subscriptions the</w:t>
      </w:r>
      <w:r w:rsidR="00C20CB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system continues to be developed and researched to</w:t>
      </w:r>
      <w:r w:rsidR="00C20CB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provide the highest levels of learning and student engagement.</w:t>
      </w:r>
      <w:r w:rsidR="00C20CB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So how does this happen?</w:t>
      </w:r>
    </w:p>
    <w:p w14:paraId="798C470B" w14:textId="77777777" w:rsidR="00295D0E" w:rsidRPr="009A13D8" w:rsidRDefault="00EF3D69" w:rsidP="009A13D8">
      <w:pPr>
        <w:autoSpaceDE w:val="0"/>
        <w:autoSpaceDN w:val="0"/>
        <w:adjustRightInd w:val="0"/>
        <w:spacing w:after="0"/>
        <w:ind w:firstLine="720"/>
        <w:rPr>
          <w:rFonts w:cs="Times-Roman"/>
          <w:szCs w:val="20"/>
        </w:rPr>
      </w:pPr>
      <w:r w:rsidRPr="009A13D8">
        <w:rPr>
          <w:rFonts w:cs="Times-Roman"/>
          <w:szCs w:val="20"/>
        </w:rPr>
        <w:t>The use of instructional technology, and especially</w:t>
      </w:r>
      <w:r w:rsidR="00C772FD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the Internet, has evolved rapidly over the past decade.</w:t>
      </w:r>
      <w:r w:rsidR="00C772FD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First “generation” use of technology consisted mainly</w:t>
      </w:r>
      <w:r w:rsidR="00C772FD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of what might be called worksheets-online, with the</w:t>
      </w:r>
      <w:r w:rsidR="00C772FD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added advantage of providing students with immediate</w:t>
      </w:r>
      <w:r w:rsidR="00C772FD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feedback about correct responses and subroutines</w:t>
      </w:r>
      <w:r w:rsidR="00C772FD">
        <w:rPr>
          <w:rFonts w:cs="Times-Roman"/>
          <w:szCs w:val="20"/>
        </w:rPr>
        <w:t xml:space="preserve"> </w:t>
      </w:r>
      <w:r w:rsidR="00295D0E" w:rsidRPr="009A13D8">
        <w:rPr>
          <w:rFonts w:cs="Times-Roman"/>
          <w:szCs w:val="20"/>
        </w:rPr>
        <w:t>for remediating incorrect answers. This generation was</w:t>
      </w:r>
      <w:r w:rsidR="00C772FD">
        <w:rPr>
          <w:rFonts w:cs="Times-Roman"/>
          <w:szCs w:val="20"/>
        </w:rPr>
        <w:t xml:space="preserve"> </w:t>
      </w:r>
      <w:r w:rsidR="00295D0E" w:rsidRPr="009A13D8">
        <w:rPr>
          <w:rFonts w:cs="Times-Roman"/>
          <w:szCs w:val="20"/>
        </w:rPr>
        <w:t>not unlike the teaching machines of the 1950s. The next</w:t>
      </w:r>
      <w:r w:rsidR="00C772FD">
        <w:rPr>
          <w:rFonts w:cs="Times-Roman"/>
          <w:szCs w:val="20"/>
        </w:rPr>
        <w:t xml:space="preserve"> </w:t>
      </w:r>
      <w:r w:rsidR="00295D0E" w:rsidRPr="009A13D8">
        <w:rPr>
          <w:rFonts w:cs="Times-Roman"/>
          <w:szCs w:val="20"/>
        </w:rPr>
        <w:t>generation consisted mainly of courses-online, and although</w:t>
      </w:r>
      <w:r w:rsidR="00C772FD">
        <w:rPr>
          <w:rFonts w:cs="Times-Roman"/>
          <w:szCs w:val="20"/>
        </w:rPr>
        <w:t xml:space="preserve"> </w:t>
      </w:r>
      <w:r w:rsidR="00295D0E" w:rsidRPr="009A13D8">
        <w:rPr>
          <w:rFonts w:cs="Times-Roman"/>
          <w:szCs w:val="20"/>
        </w:rPr>
        <w:t>this innovation enabled students to have access</w:t>
      </w:r>
      <w:r w:rsidR="00C772FD">
        <w:rPr>
          <w:rFonts w:cs="Times-Roman"/>
          <w:szCs w:val="20"/>
        </w:rPr>
        <w:t xml:space="preserve"> </w:t>
      </w:r>
      <w:r w:rsidR="00295D0E" w:rsidRPr="009A13D8">
        <w:rPr>
          <w:rFonts w:cs="Times-Roman"/>
          <w:szCs w:val="20"/>
        </w:rPr>
        <w:t>to teachers and professors with expertise beyond what</w:t>
      </w:r>
      <w:r w:rsidR="00C772FD">
        <w:rPr>
          <w:rFonts w:cs="Times-Roman"/>
          <w:szCs w:val="20"/>
        </w:rPr>
        <w:t xml:space="preserve"> </w:t>
      </w:r>
      <w:r w:rsidR="00295D0E" w:rsidRPr="009A13D8">
        <w:rPr>
          <w:rFonts w:cs="Times-Roman"/>
          <w:szCs w:val="20"/>
        </w:rPr>
        <w:t>might be available locally, it usually followed the same</w:t>
      </w:r>
      <w:r w:rsidR="00C772FD">
        <w:rPr>
          <w:rFonts w:cs="Times-Roman"/>
          <w:szCs w:val="20"/>
        </w:rPr>
        <w:t xml:space="preserve"> </w:t>
      </w:r>
      <w:r w:rsidR="00295D0E" w:rsidRPr="009A13D8">
        <w:rPr>
          <w:rFonts w:cs="Times-Roman"/>
          <w:szCs w:val="20"/>
        </w:rPr>
        <w:t>pedagogy as traditional courses (i.e., read the chapter,</w:t>
      </w:r>
      <w:r w:rsidR="00C772FD">
        <w:rPr>
          <w:rFonts w:cs="Times-Roman"/>
          <w:szCs w:val="20"/>
        </w:rPr>
        <w:t xml:space="preserve"> </w:t>
      </w:r>
      <w:r w:rsidR="00295D0E" w:rsidRPr="009A13D8">
        <w:rPr>
          <w:rFonts w:cs="Times-Roman"/>
          <w:szCs w:val="20"/>
        </w:rPr>
        <w:t>answer questions, take a test). The third generation was</w:t>
      </w:r>
      <w:r w:rsidR="00C772FD">
        <w:rPr>
          <w:rFonts w:cs="Times-Roman"/>
          <w:szCs w:val="20"/>
        </w:rPr>
        <w:t xml:space="preserve"> </w:t>
      </w:r>
      <w:r w:rsidR="00295D0E" w:rsidRPr="009A13D8">
        <w:rPr>
          <w:rFonts w:cs="Times-Roman"/>
          <w:szCs w:val="20"/>
        </w:rPr>
        <w:t>a great leap forward because of the advent of hypertext.</w:t>
      </w:r>
      <w:r w:rsidR="00C772FD">
        <w:rPr>
          <w:rFonts w:cs="Times-Roman"/>
          <w:szCs w:val="20"/>
        </w:rPr>
        <w:t xml:space="preserve"> </w:t>
      </w:r>
      <w:r w:rsidR="00295D0E" w:rsidRPr="009A13D8">
        <w:rPr>
          <w:rFonts w:cs="Times-Roman"/>
          <w:szCs w:val="20"/>
        </w:rPr>
        <w:t>Students could now click on highlighted items in online</w:t>
      </w:r>
      <w:r w:rsidR="00C772FD">
        <w:rPr>
          <w:rFonts w:cs="Times-Roman"/>
          <w:szCs w:val="20"/>
        </w:rPr>
        <w:t xml:space="preserve"> </w:t>
      </w:r>
      <w:r w:rsidR="00295D0E" w:rsidRPr="009A13D8">
        <w:rPr>
          <w:rFonts w:cs="Times-Roman"/>
          <w:szCs w:val="20"/>
        </w:rPr>
        <w:t>text to pursue additional, more advanced information,</w:t>
      </w:r>
      <w:r w:rsidR="00C772FD">
        <w:rPr>
          <w:rFonts w:cs="Times-Roman"/>
          <w:szCs w:val="20"/>
        </w:rPr>
        <w:t xml:space="preserve"> </w:t>
      </w:r>
      <w:r w:rsidR="00295D0E" w:rsidRPr="009A13D8">
        <w:rPr>
          <w:rFonts w:cs="Times-Roman"/>
          <w:szCs w:val="20"/>
        </w:rPr>
        <w:t>and the kinds of scaffolding that consumes more time</w:t>
      </w:r>
      <w:r w:rsidR="00C772FD">
        <w:rPr>
          <w:rFonts w:cs="Times-Roman"/>
          <w:szCs w:val="20"/>
        </w:rPr>
        <w:t xml:space="preserve"> </w:t>
      </w:r>
      <w:r w:rsidR="00295D0E" w:rsidRPr="009A13D8">
        <w:rPr>
          <w:rFonts w:cs="Times-Roman"/>
          <w:szCs w:val="20"/>
        </w:rPr>
        <w:t>than most teachers can devote to individualized learning.</w:t>
      </w:r>
    </w:p>
    <w:p w14:paraId="158E78C5" w14:textId="77777777" w:rsidR="00295D0E" w:rsidRPr="009A13D8" w:rsidRDefault="00295D0E" w:rsidP="009A13D8">
      <w:pPr>
        <w:autoSpaceDE w:val="0"/>
        <w:autoSpaceDN w:val="0"/>
        <w:adjustRightInd w:val="0"/>
        <w:spacing w:after="0"/>
        <w:ind w:firstLine="720"/>
        <w:rPr>
          <w:rFonts w:cs="Times-Roman"/>
          <w:szCs w:val="20"/>
        </w:rPr>
      </w:pPr>
      <w:r w:rsidRPr="009A13D8">
        <w:rPr>
          <w:rFonts w:cs="Times-Roman"/>
          <w:szCs w:val="20"/>
        </w:rPr>
        <w:t>The Renzulli Learning System might best be viewed</w:t>
      </w:r>
      <w:r w:rsidR="00C772FD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as the next generation of applying instructional technology</w:t>
      </w:r>
      <w:r w:rsidR="00C772FD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 xml:space="preserve">to the learning process. This program is </w:t>
      </w:r>
      <w:r w:rsidRPr="009A13D8">
        <w:rPr>
          <w:rFonts w:cs="Times-Roman"/>
          <w:i/>
          <w:iCs/>
          <w:szCs w:val="20"/>
        </w:rPr>
        <w:t xml:space="preserve">not </w:t>
      </w:r>
      <w:r w:rsidRPr="009A13D8">
        <w:rPr>
          <w:rFonts w:cs="Times-Roman"/>
          <w:szCs w:val="20"/>
        </w:rPr>
        <w:t>a</w:t>
      </w:r>
      <w:r w:rsidR="00C772FD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variation of earlier generations of popular e-learning</w:t>
      </w:r>
      <w:r w:rsidR="00C772FD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programs or web-surfing devices being offered by numerous</w:t>
      </w:r>
      <w:r w:rsidR="00C772FD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software companies. It is a totally unique use</w:t>
      </w:r>
      <w:r w:rsidR="00C772FD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of the Internet that combines computer-based strength</w:t>
      </w:r>
      <w:r w:rsidR="00C772FD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assessment with search engine technology, thus allowing</w:t>
      </w:r>
      <w:r w:rsidR="00C772FD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true differentiation in the matching of thousands of</w:t>
      </w:r>
      <w:r w:rsidR="00C772FD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carefully selected resources to individual strengths as</w:t>
      </w:r>
      <w:r w:rsidR="00C772FD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well as learning styles and interests. The RLS also has</w:t>
      </w:r>
      <w:r w:rsidR="00C772FD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what might best be called theoretical integrity because</w:t>
      </w:r>
      <w:r w:rsidR="00C772FD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it is based on high-end learning theory in the form of</w:t>
      </w:r>
      <w:r w:rsidR="00C772FD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the Enrichment Triad Model (Renzulli, 1977) and numerous</w:t>
      </w:r>
      <w:r w:rsidR="00C772FD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research studies dealing with model implementation</w:t>
      </w:r>
      <w:r w:rsidR="00C772FD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(Reis &amp; Renzulli, 1994). With minimal skills in</w:t>
      </w:r>
      <w:r w:rsidR="00C772FD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the use of the Internet, and only a small amount of the</w:t>
      </w:r>
      <w:r w:rsidR="00C772FD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teacher’s time, schools easily make use of a system that</w:t>
      </w:r>
      <w:r w:rsidR="00C772FD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gives teachers the equivalent of “a dozen assistants” in</w:t>
      </w:r>
      <w:r w:rsidR="00C772FD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their classrooms. The Renzulli Learning System is a</w:t>
      </w:r>
      <w:r w:rsidR="00C772FD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four-step procedure that is based on more than 30 years</w:t>
      </w:r>
      <w:r w:rsidR="00C772FD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of research and development dealing with the diagnosis</w:t>
      </w:r>
      <w:r w:rsidR="00C772FD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and promotion of advanced level thinking skills, motivation,</w:t>
      </w:r>
      <w:r w:rsidR="00C772FD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creativity, and engagement in learning.</w:t>
      </w:r>
    </w:p>
    <w:p w14:paraId="15BBD624" w14:textId="77777777" w:rsidR="00295D0E" w:rsidRPr="009A13D8" w:rsidRDefault="00295D0E" w:rsidP="009A13D8">
      <w:pPr>
        <w:autoSpaceDE w:val="0"/>
        <w:autoSpaceDN w:val="0"/>
        <w:adjustRightInd w:val="0"/>
        <w:spacing w:after="0"/>
        <w:ind w:firstLine="720"/>
        <w:rPr>
          <w:rFonts w:cs="Times-Roman"/>
          <w:szCs w:val="20"/>
        </w:rPr>
      </w:pPr>
      <w:r w:rsidRPr="009A13D8">
        <w:rPr>
          <w:rFonts w:cs="Times-Roman"/>
          <w:i/>
          <w:iCs/>
          <w:szCs w:val="20"/>
        </w:rPr>
        <w:t>Step 1: Strength Assessment Using the Electronic</w:t>
      </w:r>
      <w:r w:rsidR="00AE6F24">
        <w:rPr>
          <w:rFonts w:cs="Times-Roman"/>
          <w:i/>
          <w:iCs/>
          <w:szCs w:val="20"/>
        </w:rPr>
        <w:t xml:space="preserve"> </w:t>
      </w:r>
      <w:r w:rsidRPr="009A13D8">
        <w:rPr>
          <w:rFonts w:cs="Times-Roman"/>
          <w:i/>
          <w:iCs/>
          <w:szCs w:val="20"/>
        </w:rPr>
        <w:t xml:space="preserve">Learning Profile. </w:t>
      </w:r>
      <w:r w:rsidRPr="009A13D8">
        <w:rPr>
          <w:rFonts w:cs="Times-Roman"/>
          <w:szCs w:val="20"/>
        </w:rPr>
        <w:t>The first step consists of a computer</w:t>
      </w:r>
      <w:r w:rsidR="00AE6F24">
        <w:rPr>
          <w:rFonts w:cs="Times-Roman"/>
          <w:szCs w:val="20"/>
        </w:rPr>
        <w:t>-</w:t>
      </w:r>
      <w:r w:rsidRPr="009A13D8">
        <w:rPr>
          <w:rFonts w:cs="Times-Roman"/>
          <w:szCs w:val="20"/>
        </w:rPr>
        <w:t>based</w:t>
      </w:r>
      <w:r w:rsidR="00AE6F24">
        <w:rPr>
          <w:rFonts w:cs="Times-Roman"/>
          <w:i/>
          <w:iCs/>
          <w:szCs w:val="20"/>
        </w:rPr>
        <w:t xml:space="preserve"> </w:t>
      </w:r>
      <w:r w:rsidRPr="009A13D8">
        <w:rPr>
          <w:rFonts w:cs="Times-Roman"/>
          <w:szCs w:val="20"/>
        </w:rPr>
        <w:t>diagnostic assessment that creates a profile of</w:t>
      </w:r>
      <w:r w:rsidR="00AE6F24">
        <w:rPr>
          <w:rFonts w:cs="Times-Roman"/>
          <w:i/>
          <w:iCs/>
          <w:szCs w:val="20"/>
        </w:rPr>
        <w:t xml:space="preserve"> </w:t>
      </w:r>
      <w:r w:rsidRPr="009A13D8">
        <w:rPr>
          <w:rFonts w:cs="Times-Roman"/>
          <w:szCs w:val="20"/>
        </w:rPr>
        <w:t>each student’s academic strengths, interests, learning</w:t>
      </w:r>
      <w:r w:rsidR="00AE6F24">
        <w:rPr>
          <w:rFonts w:cs="Times-Roman"/>
          <w:i/>
          <w:iCs/>
          <w:szCs w:val="20"/>
        </w:rPr>
        <w:t xml:space="preserve"> </w:t>
      </w:r>
      <w:r w:rsidRPr="009A13D8">
        <w:rPr>
          <w:rFonts w:cs="Times-Roman"/>
          <w:szCs w:val="20"/>
        </w:rPr>
        <w:t>styles, and preferred modes of expression. The online</w:t>
      </w:r>
      <w:r w:rsidR="00AE6F24">
        <w:rPr>
          <w:rFonts w:cs="Times-Roman"/>
          <w:i/>
          <w:iCs/>
          <w:szCs w:val="20"/>
        </w:rPr>
        <w:t xml:space="preserve"> </w:t>
      </w:r>
      <w:r w:rsidRPr="009A13D8">
        <w:rPr>
          <w:rFonts w:cs="Times-Roman"/>
          <w:szCs w:val="20"/>
        </w:rPr>
        <w:t>assessment, which takes about 30 minutes, results in</w:t>
      </w:r>
      <w:r w:rsidR="00AE6F24" w:rsidRPr="00AE6F24">
        <w:rPr>
          <w:rFonts w:cs="Times-Roman"/>
          <w:iCs/>
          <w:szCs w:val="20"/>
        </w:rPr>
        <w:t xml:space="preserve"> </w:t>
      </w:r>
      <w:r w:rsidRPr="009A13D8">
        <w:rPr>
          <w:rFonts w:cs="Times-Roman"/>
          <w:szCs w:val="20"/>
        </w:rPr>
        <w:t>a personalized profile that highlights individual student</w:t>
      </w:r>
      <w:r w:rsidR="00AE6F24">
        <w:rPr>
          <w:rFonts w:cs="Times-Roman"/>
          <w:i/>
          <w:iCs/>
          <w:szCs w:val="20"/>
        </w:rPr>
        <w:t xml:space="preserve"> </w:t>
      </w:r>
      <w:r w:rsidRPr="009A13D8">
        <w:rPr>
          <w:rFonts w:cs="Times-Roman"/>
          <w:szCs w:val="20"/>
        </w:rPr>
        <w:t>strengths and sets the stage for step two of the</w:t>
      </w:r>
      <w:r w:rsidR="00AE6F24">
        <w:rPr>
          <w:rFonts w:cs="Times-Roman"/>
          <w:i/>
          <w:iCs/>
          <w:szCs w:val="20"/>
        </w:rPr>
        <w:t xml:space="preserve"> </w:t>
      </w:r>
      <w:r w:rsidRPr="009A13D8">
        <w:rPr>
          <w:rFonts w:cs="Times-Roman"/>
          <w:szCs w:val="20"/>
        </w:rPr>
        <w:t>RLS. The profile acts like a compass for the second</w:t>
      </w:r>
      <w:r w:rsidR="00AE6F24">
        <w:rPr>
          <w:rFonts w:cs="Times-Roman"/>
          <w:i/>
          <w:iCs/>
          <w:szCs w:val="20"/>
        </w:rPr>
        <w:t xml:space="preserve"> </w:t>
      </w:r>
      <w:r w:rsidRPr="009A13D8">
        <w:rPr>
          <w:rFonts w:cs="Times-Roman"/>
          <w:szCs w:val="20"/>
        </w:rPr>
        <w:t>step, which is a differentiation search engine that examines</w:t>
      </w:r>
      <w:r w:rsidR="00AE6F24">
        <w:rPr>
          <w:rFonts w:cs="Times-Roman"/>
          <w:i/>
          <w:iCs/>
          <w:szCs w:val="20"/>
        </w:rPr>
        <w:t xml:space="preserve"> </w:t>
      </w:r>
      <w:r w:rsidRPr="009A13D8">
        <w:rPr>
          <w:rFonts w:cs="Times-Roman"/>
          <w:szCs w:val="20"/>
        </w:rPr>
        <w:t>thousands of resources that relate specifically</w:t>
      </w:r>
      <w:r w:rsidR="00AE6F24" w:rsidRPr="00AE6F24">
        <w:rPr>
          <w:rFonts w:cs="Times-Roman"/>
          <w:iCs/>
          <w:szCs w:val="20"/>
        </w:rPr>
        <w:t xml:space="preserve"> </w:t>
      </w:r>
      <w:r w:rsidRPr="009A13D8">
        <w:rPr>
          <w:rFonts w:cs="Times-Roman"/>
          <w:szCs w:val="20"/>
        </w:rPr>
        <w:t>to each student’s profile. Student profiles can also be</w:t>
      </w:r>
      <w:r w:rsidR="00AE6F24" w:rsidRPr="00AE6F24">
        <w:rPr>
          <w:rFonts w:cs="Times-Roman"/>
          <w:iCs/>
          <w:szCs w:val="20"/>
        </w:rPr>
        <w:t xml:space="preserve"> </w:t>
      </w:r>
      <w:r w:rsidRPr="009A13D8">
        <w:rPr>
          <w:rFonts w:cs="Times-Roman"/>
          <w:szCs w:val="20"/>
        </w:rPr>
        <w:t>used to form groups of students who share common interests.</w:t>
      </w:r>
      <w:r w:rsidR="00AE6F24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 project management tool guides students and</w:t>
      </w:r>
      <w:r w:rsidR="00AE6F24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teachers to use specifically selected resources for assigned</w:t>
      </w:r>
      <w:r w:rsidR="00AE6F24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curricular activities, independent or small group</w:t>
      </w:r>
      <w:r w:rsidR="00AE6F24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investigative projects, and a wide variety of challenging</w:t>
      </w:r>
      <w:r w:rsidR="00AE6F24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enrichment experiences. Another management tool</w:t>
      </w:r>
      <w:r w:rsidR="00AE6F24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enables teachers to form instructional groups and enrichment</w:t>
      </w:r>
      <w:r w:rsidR="00AE6F24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clusters based on interests and learning style</w:t>
      </w:r>
      <w:r w:rsidR="00AE6F24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preferences. Teachers have instant access to student</w:t>
      </w:r>
      <w:r w:rsidR="00AE6F24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profiles, all sites visited by students on the web, and</w:t>
      </w:r>
      <w:r w:rsidR="00AE6F24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the amount of time spent in each activity. Parents may</w:t>
      </w:r>
      <w:r w:rsidR="00AE6F24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also access their own child’s profile and web activities,</w:t>
      </w:r>
      <w:r w:rsidR="00AE6F24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and in order to promote parent involvement, there are</w:t>
      </w:r>
      <w:r w:rsidR="00AE6F24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opportunities for students to work on some of their favorite</w:t>
      </w:r>
      <w:r w:rsidR="00AE6F24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activities with their parents.</w:t>
      </w:r>
    </w:p>
    <w:p w14:paraId="6212DBDF" w14:textId="77777777" w:rsidR="00295D0E" w:rsidRPr="009A13D8" w:rsidRDefault="00295D0E" w:rsidP="009A13D8">
      <w:pPr>
        <w:autoSpaceDE w:val="0"/>
        <w:autoSpaceDN w:val="0"/>
        <w:adjustRightInd w:val="0"/>
        <w:spacing w:after="0"/>
        <w:ind w:firstLine="720"/>
        <w:rPr>
          <w:rFonts w:cs="Times-Roman"/>
          <w:szCs w:val="20"/>
        </w:rPr>
      </w:pPr>
      <w:r w:rsidRPr="009A13D8">
        <w:rPr>
          <w:rFonts w:cs="Times-Roman"/>
          <w:i/>
          <w:iCs/>
          <w:szCs w:val="20"/>
        </w:rPr>
        <w:t xml:space="preserve">Step 2: Enrichment Differentiation Databases. </w:t>
      </w:r>
      <w:r w:rsidRPr="009A13D8">
        <w:rPr>
          <w:rFonts w:cs="Times-Roman"/>
          <w:szCs w:val="20"/>
        </w:rPr>
        <w:t>In</w:t>
      </w:r>
      <w:r w:rsidR="00AE6F24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step two the differentiation search engine matches student</w:t>
      </w:r>
      <w:r w:rsidR="00D236B9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strengths and interests to an enrichment database</w:t>
      </w:r>
      <w:r w:rsidR="00D236B9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of 17,000 enrichment activities, materials, resources,</w:t>
      </w:r>
      <w:r w:rsidR="00D236B9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and opportunities for further study that are grouped</w:t>
      </w:r>
      <w:r w:rsidR="00D236B9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into several categories: Virtual Field Trips; Real Field</w:t>
      </w:r>
      <w:r w:rsidR="00D236B9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Trips; Creativity Training; Critical Thinking; Summer</w:t>
      </w:r>
      <w:r w:rsidR="00D236B9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Programs; Projects and Independent Study; Online</w:t>
      </w:r>
      <w:r w:rsidR="00D236B9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Classes and Activities; Research Skills; Contests and</w:t>
      </w:r>
      <w:r w:rsidR="00D236B9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Competitions; Research; Fiction and Non-Fiction</w:t>
      </w:r>
      <w:r w:rsidR="00D236B9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Books; and How-To Books.</w:t>
      </w:r>
    </w:p>
    <w:p w14:paraId="0889EE14" w14:textId="77777777" w:rsidR="002F20AB" w:rsidRDefault="00295D0E" w:rsidP="009A13D8">
      <w:pPr>
        <w:autoSpaceDE w:val="0"/>
        <w:autoSpaceDN w:val="0"/>
        <w:adjustRightInd w:val="0"/>
        <w:spacing w:after="0"/>
        <w:ind w:firstLine="720"/>
        <w:rPr>
          <w:rFonts w:cs="Times-Roman"/>
          <w:szCs w:val="20"/>
        </w:rPr>
      </w:pPr>
      <w:r w:rsidRPr="009A13D8">
        <w:rPr>
          <w:rFonts w:cs="Times-Roman"/>
          <w:szCs w:val="20"/>
        </w:rPr>
        <w:t>These resources are not intended to inform students</w:t>
      </w:r>
      <w:r w:rsidR="002F20AB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about new information or to occupy time surfing</w:t>
      </w:r>
      <w:r w:rsidR="002F20AB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around the web. Rather, they are used as vehicles for</w:t>
      </w:r>
      <w:r w:rsidR="002F20AB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helping students find and focus a problem or creative</w:t>
      </w:r>
      <w:r w:rsidR="002F20AB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exploration of personal interest that they might like to</w:t>
      </w:r>
      <w:r w:rsidR="002F20AB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pursue in greater depth. Many of the resources provide</w:t>
      </w:r>
      <w:r w:rsidR="002F20AB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the methods of inquiry, advanced level thinking</w:t>
      </w:r>
      <w:r w:rsidR="002F20AB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and creative problem-solving skills, and investigative</w:t>
      </w:r>
      <w:r w:rsidR="002F20AB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approaches that approximate the modus operandi of</w:t>
      </w:r>
      <w:r w:rsidR="002F20AB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the practicing professional. Students are guided toward</w:t>
      </w:r>
      <w:r w:rsidR="002F20AB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 xml:space="preserve">the </w:t>
      </w:r>
      <w:r w:rsidRPr="009A13D8">
        <w:rPr>
          <w:rFonts w:cs="Times-Roman"/>
          <w:i/>
          <w:iCs/>
          <w:szCs w:val="20"/>
        </w:rPr>
        <w:t xml:space="preserve">application of knowledge </w:t>
      </w:r>
      <w:r w:rsidRPr="009A13D8">
        <w:rPr>
          <w:rFonts w:cs="Times-Roman"/>
          <w:szCs w:val="20"/>
        </w:rPr>
        <w:t>to the development of</w:t>
      </w:r>
      <w:r w:rsidR="002F20AB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original research studies, creative projects, and action</w:t>
      </w:r>
      <w:r w:rsidR="002F20AB">
        <w:rPr>
          <w:rFonts w:cs="Times-Roman"/>
          <w:szCs w:val="20"/>
        </w:rPr>
        <w:t>-</w:t>
      </w:r>
      <w:r w:rsidRPr="009A13D8">
        <w:rPr>
          <w:rFonts w:cs="Times-Roman"/>
          <w:szCs w:val="20"/>
        </w:rPr>
        <w:t>oriented</w:t>
      </w:r>
      <w:r w:rsidR="002F20AB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undertakings that put knowledge to work in</w:t>
      </w:r>
      <w:r w:rsidR="002F20AB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personally meaningful areas of interest. The resources</w:t>
      </w:r>
      <w:r w:rsidR="002F20AB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also provide students with suggestions for outlets and</w:t>
      </w:r>
      <w:r w:rsidR="002F20AB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audiences for their creative products. The RLS helps</w:t>
      </w:r>
      <w:r w:rsidR="002F20AB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accomplish the goals of high-end learning for students</w:t>
      </w:r>
      <w:r w:rsidR="002F20AB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of varying interests, abilities, and learning styles and</w:t>
      </w:r>
      <w:r w:rsidR="002F20AB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who have their own unique vision for creative products.</w:t>
      </w:r>
    </w:p>
    <w:p w14:paraId="2E7F369B" w14:textId="77777777" w:rsidR="000D2ACC" w:rsidRPr="009A13D8" w:rsidRDefault="00295D0E" w:rsidP="009A13D8">
      <w:pPr>
        <w:autoSpaceDE w:val="0"/>
        <w:autoSpaceDN w:val="0"/>
        <w:adjustRightInd w:val="0"/>
        <w:spacing w:after="0"/>
        <w:ind w:firstLine="720"/>
        <w:rPr>
          <w:rFonts w:cs="Times-Roman"/>
          <w:szCs w:val="20"/>
        </w:rPr>
      </w:pPr>
      <w:r w:rsidRPr="009A13D8">
        <w:rPr>
          <w:rFonts w:cs="Times-Roman"/>
          <w:szCs w:val="20"/>
        </w:rPr>
        <w:t>Teachers are also provided with multiple resources</w:t>
      </w:r>
      <w:r w:rsidR="00CF526A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for managing the individualized activities of their stu</w:t>
      </w:r>
      <w:r w:rsidR="000D2ACC" w:rsidRPr="009A13D8">
        <w:rPr>
          <w:rFonts w:cs="Times-Roman"/>
          <w:szCs w:val="20"/>
        </w:rPr>
        <w:t>dents: A set of learning maps is provided for each of</w:t>
      </w:r>
      <w:r w:rsidR="00CF526A">
        <w:rPr>
          <w:rFonts w:cs="Times-Roman"/>
          <w:szCs w:val="20"/>
        </w:rPr>
        <w:t xml:space="preserve"> </w:t>
      </w:r>
      <w:r w:rsidR="000D2ACC" w:rsidRPr="009A13D8">
        <w:rPr>
          <w:rFonts w:cs="Times-Roman"/>
          <w:szCs w:val="20"/>
        </w:rPr>
        <w:t>the 14 enrichment resource databases and for the many</w:t>
      </w:r>
      <w:r w:rsidR="00CF526A">
        <w:rPr>
          <w:rFonts w:cs="Times-Roman"/>
          <w:szCs w:val="20"/>
        </w:rPr>
        <w:t xml:space="preserve"> </w:t>
      </w:r>
      <w:r w:rsidR="000D2ACC" w:rsidRPr="009A13D8">
        <w:rPr>
          <w:rFonts w:cs="Times-Roman"/>
          <w:szCs w:val="20"/>
        </w:rPr>
        <w:t>other resources available, teachers can download numerous</w:t>
      </w:r>
      <w:r w:rsidR="00CF526A">
        <w:rPr>
          <w:rFonts w:cs="Times-Roman"/>
          <w:szCs w:val="20"/>
        </w:rPr>
        <w:t xml:space="preserve"> </w:t>
      </w:r>
      <w:r w:rsidR="000D2ACC" w:rsidRPr="009A13D8">
        <w:rPr>
          <w:rFonts w:cs="Times-Roman"/>
          <w:szCs w:val="20"/>
        </w:rPr>
        <w:t>curricular activities for use in their classrooms,</w:t>
      </w:r>
      <w:r w:rsidR="00CF526A">
        <w:rPr>
          <w:rFonts w:cs="Times-Roman"/>
          <w:szCs w:val="20"/>
        </w:rPr>
        <w:t xml:space="preserve"> </w:t>
      </w:r>
      <w:r w:rsidR="000D2ACC" w:rsidRPr="009A13D8">
        <w:rPr>
          <w:rFonts w:cs="Times-Roman"/>
          <w:szCs w:val="20"/>
        </w:rPr>
        <w:t>and management tools classify and cross-reference activities</w:t>
      </w:r>
      <w:r w:rsidR="00CF526A">
        <w:rPr>
          <w:rFonts w:cs="Times-Roman"/>
          <w:szCs w:val="20"/>
        </w:rPr>
        <w:t xml:space="preserve"> </w:t>
      </w:r>
      <w:r w:rsidR="000D2ACC" w:rsidRPr="009A13D8">
        <w:rPr>
          <w:rFonts w:cs="Times-Roman"/>
          <w:szCs w:val="20"/>
        </w:rPr>
        <w:t>by subject area, thinking skill, and subject matter</w:t>
      </w:r>
      <w:r w:rsidR="00CF526A">
        <w:rPr>
          <w:rFonts w:cs="Times-Roman"/>
          <w:szCs w:val="20"/>
        </w:rPr>
        <w:t xml:space="preserve"> </w:t>
      </w:r>
      <w:r w:rsidR="000D2ACC" w:rsidRPr="009A13D8">
        <w:rPr>
          <w:rFonts w:cs="Times-Roman"/>
          <w:szCs w:val="20"/>
        </w:rPr>
        <w:t>standards.</w:t>
      </w:r>
    </w:p>
    <w:p w14:paraId="615E9AC5" w14:textId="77777777" w:rsidR="000D2ACC" w:rsidRPr="009A13D8" w:rsidRDefault="000D2ACC" w:rsidP="009A13D8">
      <w:pPr>
        <w:autoSpaceDE w:val="0"/>
        <w:autoSpaceDN w:val="0"/>
        <w:adjustRightInd w:val="0"/>
        <w:spacing w:after="0"/>
        <w:ind w:firstLine="720"/>
        <w:rPr>
          <w:rFonts w:cs="Times-Roman"/>
          <w:szCs w:val="20"/>
        </w:rPr>
      </w:pPr>
      <w:r w:rsidRPr="009A13D8">
        <w:rPr>
          <w:rFonts w:cs="Times-Roman"/>
          <w:szCs w:val="20"/>
        </w:rPr>
        <w:t>Our goal in this approach to learning is to promote</w:t>
      </w:r>
      <w:r w:rsidR="00CF526A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high levels of engagement by providing a vehicle that</w:t>
      </w:r>
      <w:r w:rsidR="00CF526A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 xml:space="preserve">enables a student’s engagement in </w:t>
      </w:r>
      <w:r w:rsidRPr="009A13D8">
        <w:rPr>
          <w:rFonts w:cs="Times-Roman"/>
          <w:i/>
          <w:iCs/>
          <w:szCs w:val="20"/>
        </w:rPr>
        <w:t>thinking, feeling,</w:t>
      </w:r>
      <w:r w:rsidR="00CF526A">
        <w:rPr>
          <w:rFonts w:cs="Times-Roman"/>
          <w:szCs w:val="20"/>
        </w:rPr>
        <w:t xml:space="preserve"> </w:t>
      </w:r>
      <w:r w:rsidRPr="009A13D8">
        <w:rPr>
          <w:rFonts w:cs="Times-Roman"/>
          <w:i/>
          <w:iCs/>
          <w:szCs w:val="20"/>
        </w:rPr>
        <w:t>and doing like a practicing professional</w:t>
      </w:r>
      <w:r w:rsidRPr="009A13D8">
        <w:rPr>
          <w:rFonts w:cs="Times-Roman"/>
          <w:szCs w:val="20"/>
        </w:rPr>
        <w:t>, even if they</w:t>
      </w:r>
      <w:r w:rsidR="00CF526A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are operating at a more junior level than adult scientists,</w:t>
      </w:r>
      <w:r w:rsidR="00CF526A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artists, writers, engineers, or other adults who pursue</w:t>
      </w:r>
      <w:r w:rsidR="00CF526A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knowledge in professional ways.</w:t>
      </w:r>
    </w:p>
    <w:p w14:paraId="056455D5" w14:textId="77777777" w:rsidR="000D2ACC" w:rsidRPr="009A13D8" w:rsidRDefault="000D2ACC" w:rsidP="009A13D8">
      <w:pPr>
        <w:autoSpaceDE w:val="0"/>
        <w:autoSpaceDN w:val="0"/>
        <w:adjustRightInd w:val="0"/>
        <w:spacing w:after="0"/>
        <w:ind w:firstLine="720"/>
        <w:rPr>
          <w:rFonts w:cs="Times-Roman"/>
          <w:szCs w:val="20"/>
        </w:rPr>
      </w:pPr>
      <w:r w:rsidRPr="009A13D8">
        <w:rPr>
          <w:rFonts w:cs="Times-Roman"/>
          <w:szCs w:val="20"/>
        </w:rPr>
        <w:t>Research on the role of student engagement is clear</w:t>
      </w:r>
      <w:r w:rsidR="00CF526A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and unequivocal—high engagement results in higher</w:t>
      </w:r>
      <w:r w:rsidR="00CF526A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achievement, improved self-concept and self-efficacy,</w:t>
      </w:r>
      <w:r w:rsidR="00CF526A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and more favorable attitudes toward school and learning.</w:t>
      </w:r>
      <w:r w:rsidR="00CF526A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 strong body of research points out the crucial</w:t>
      </w:r>
      <w:r w:rsidR="00CF526A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difference between time-spent and time-engaged</w:t>
      </w:r>
      <w:r w:rsidR="00CF526A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in school achievement. In the recently published international</w:t>
      </w:r>
      <w:r w:rsidR="00CF526A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PISA (2006) study, the single criterion that</w:t>
      </w:r>
      <w:r w:rsidR="00CF526A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distinguished between nations with the highest and</w:t>
      </w:r>
      <w:r w:rsidR="00CF526A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lowest levels of student achievement was the degree</w:t>
      </w:r>
      <w:r w:rsidR="00CF526A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to which students were engaged in their studies. This</w:t>
      </w:r>
      <w:r w:rsidR="00CF526A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finding took into account demographic factors such</w:t>
      </w:r>
      <w:r w:rsidR="00CF526A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as ethnicity and the socioeconomic differences among</w:t>
      </w:r>
      <w:r w:rsidR="00CF526A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the groups studied</w:t>
      </w:r>
      <w:r w:rsidRPr="009A13D8">
        <w:rPr>
          <w:rFonts w:cs="Times-Roman"/>
          <w:b/>
          <w:bCs/>
          <w:szCs w:val="20"/>
        </w:rPr>
        <w:t xml:space="preserve">. </w:t>
      </w:r>
      <w:r w:rsidRPr="009A13D8">
        <w:rPr>
          <w:rFonts w:cs="Times-Roman"/>
          <w:szCs w:val="20"/>
        </w:rPr>
        <w:t>In a longitudinal study comparing</w:t>
      </w:r>
      <w:r w:rsidR="00CF526A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time-spent vs. time-engaged on the achievement of at</w:t>
      </w:r>
      <w:r w:rsidR="00CF526A">
        <w:rPr>
          <w:rFonts w:cs="Times-Roman"/>
          <w:szCs w:val="20"/>
        </w:rPr>
        <w:t>-</w:t>
      </w:r>
      <w:r w:rsidRPr="009A13D8">
        <w:rPr>
          <w:rFonts w:cs="Times-Roman"/>
          <w:szCs w:val="20"/>
        </w:rPr>
        <w:t>risk</w:t>
      </w:r>
      <w:r w:rsidR="00CF526A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students, Greenwood (1991) found that conventional</w:t>
      </w:r>
      <w:r w:rsidR="00CF526A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instructional practices were responsible for the</w:t>
      </w:r>
      <w:r w:rsidR="00CF526A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students’ increased risk of academic delay. A study</w:t>
      </w:r>
      <w:r w:rsidR="00CF526A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by Ainley (1993) reported that there were important</w:t>
      </w:r>
      <w:r w:rsidR="00CF526A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differences in achievement outcomes favoring engaged</w:t>
      </w:r>
      <w:r w:rsidR="00CF526A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over disengaged students of similar ability.</w:t>
      </w:r>
    </w:p>
    <w:p w14:paraId="753D6CD2" w14:textId="77777777" w:rsidR="000D2ACC" w:rsidRPr="009A13D8" w:rsidRDefault="000D2ACC" w:rsidP="009A13D8">
      <w:pPr>
        <w:autoSpaceDE w:val="0"/>
        <w:autoSpaceDN w:val="0"/>
        <w:adjustRightInd w:val="0"/>
        <w:spacing w:after="0"/>
        <w:ind w:firstLine="720"/>
        <w:rPr>
          <w:rFonts w:cs="Times-Roman"/>
          <w:szCs w:val="20"/>
        </w:rPr>
      </w:pPr>
      <w:r w:rsidRPr="009A13D8">
        <w:rPr>
          <w:rFonts w:cs="Times-Roman"/>
          <w:szCs w:val="20"/>
        </w:rPr>
        <w:t>The resources available in step two also provide</w:t>
      </w:r>
      <w:r w:rsidR="00417371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students with places where they can pursue advanced</w:t>
      </w:r>
      <w:r w:rsidR="00417371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level training in their strength areas and areas of</w:t>
      </w:r>
      <w:r w:rsidR="00417371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personal interest. Online courses and summer programs</w:t>
      </w:r>
      <w:r w:rsidR="00417371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that focus on specific academic strengths and</w:t>
      </w:r>
      <w:r w:rsidR="00417371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creative talents are ways that any school or parent</w:t>
      </w:r>
      <w:r w:rsidR="00417371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can direct highly able and motivated students to resources</w:t>
      </w:r>
      <w:r w:rsidR="00417371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that may not be available in the regular school</w:t>
      </w:r>
      <w:r w:rsidR="00417371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program.</w:t>
      </w:r>
    </w:p>
    <w:p w14:paraId="5084A714" w14:textId="77777777" w:rsidR="000D2ACC" w:rsidRPr="009A13D8" w:rsidRDefault="000D2ACC" w:rsidP="009A13D8">
      <w:pPr>
        <w:autoSpaceDE w:val="0"/>
        <w:autoSpaceDN w:val="0"/>
        <w:adjustRightInd w:val="0"/>
        <w:spacing w:after="0"/>
        <w:ind w:firstLine="720"/>
        <w:rPr>
          <w:rFonts w:cs="Times-Roman"/>
          <w:szCs w:val="20"/>
        </w:rPr>
      </w:pPr>
      <w:r w:rsidRPr="009A13D8">
        <w:rPr>
          <w:rFonts w:cs="Times-Roman"/>
          <w:i/>
          <w:iCs/>
          <w:szCs w:val="20"/>
        </w:rPr>
        <w:t xml:space="preserve">Step 3: The Wizard Project Maker. </w:t>
      </w:r>
      <w:r w:rsidRPr="009A13D8">
        <w:rPr>
          <w:rFonts w:cs="Times-Roman"/>
          <w:szCs w:val="20"/>
        </w:rPr>
        <w:t>A special</w:t>
      </w:r>
      <w:r w:rsidR="00417371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feature of the Renzulli Learning System is a project</w:t>
      </w:r>
      <w:r w:rsidR="00417371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organization and management plan for students and</w:t>
      </w:r>
      <w:r w:rsidR="00417371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teachers called “The Wizard Project Maker.” This</w:t>
      </w:r>
      <w:r w:rsidR="00417371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guide allows teachers to help students use their web</w:t>
      </w:r>
      <w:r w:rsidR="00417371">
        <w:rPr>
          <w:rFonts w:cs="Times-Roman"/>
          <w:szCs w:val="20"/>
        </w:rPr>
        <w:t>-</w:t>
      </w:r>
      <w:r w:rsidRPr="009A13D8">
        <w:rPr>
          <w:rFonts w:cs="Times-Roman"/>
          <w:szCs w:val="20"/>
        </w:rPr>
        <w:t>based</w:t>
      </w:r>
      <w:r w:rsidR="00417371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explorations for original research, investigative</w:t>
      </w:r>
      <w:r w:rsidR="00417371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projects, and the development of a wide variety of</w:t>
      </w:r>
      <w:r w:rsidR="00417371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creative undertakings. The sophisticated software used</w:t>
      </w:r>
      <w:r w:rsidR="00417371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in this tool automatically locates potentially relevant</w:t>
      </w:r>
      <w:r w:rsidR="00417371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web-based resources that can be used in connection</w:t>
      </w:r>
      <w:r w:rsidR="00417371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with the student’s investigative activity. This management</w:t>
      </w:r>
      <w:r w:rsidR="00417371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device is designed to fulfill the requirements</w:t>
      </w:r>
      <w:r w:rsidR="00417371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of a Type III enrichment experience, which is the</w:t>
      </w:r>
      <w:r w:rsidR="00417371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highest level of enrichment described in the Enrichment</w:t>
      </w:r>
      <w:r w:rsidR="00417371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Triad Model. Specifically, the Wizard Project</w:t>
      </w:r>
      <w:r w:rsidR="00417371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Maker provides students with the metacognitive skills</w:t>
      </w:r>
      <w:r w:rsidR="00417371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support to:</w:t>
      </w:r>
    </w:p>
    <w:p w14:paraId="0C0A8E99" w14:textId="77777777" w:rsidR="000D2ACC" w:rsidRPr="009A13D8" w:rsidRDefault="00417371" w:rsidP="00417371">
      <w:pPr>
        <w:autoSpaceDE w:val="0"/>
        <w:autoSpaceDN w:val="0"/>
        <w:adjustRightInd w:val="0"/>
        <w:spacing w:after="0"/>
        <w:ind w:left="1080" w:hanging="360"/>
        <w:rPr>
          <w:rFonts w:cs="Times-Roman"/>
          <w:szCs w:val="20"/>
        </w:rPr>
      </w:pPr>
      <w:r>
        <w:rPr>
          <w:rFonts w:cs="Times-Roman"/>
          <w:szCs w:val="28"/>
        </w:rPr>
        <w:t>•</w:t>
      </w:r>
      <w:r>
        <w:rPr>
          <w:rFonts w:cs="Times-Roman"/>
          <w:szCs w:val="28"/>
        </w:rPr>
        <w:tab/>
      </w:r>
      <w:r w:rsidR="000D2ACC" w:rsidRPr="009A13D8">
        <w:rPr>
          <w:rFonts w:cs="Times-Roman"/>
          <w:szCs w:val="20"/>
        </w:rPr>
        <w:t>Define a project and set a goal</w:t>
      </w:r>
    </w:p>
    <w:p w14:paraId="0C0D3F61" w14:textId="77777777" w:rsidR="000D2ACC" w:rsidRPr="009A13D8" w:rsidRDefault="00417371" w:rsidP="00417371">
      <w:pPr>
        <w:autoSpaceDE w:val="0"/>
        <w:autoSpaceDN w:val="0"/>
        <w:adjustRightInd w:val="0"/>
        <w:spacing w:after="0"/>
        <w:ind w:left="1080" w:hanging="360"/>
        <w:rPr>
          <w:rFonts w:cs="Times-Roman"/>
          <w:szCs w:val="20"/>
        </w:rPr>
      </w:pPr>
      <w:r>
        <w:rPr>
          <w:rFonts w:cs="Times-Roman"/>
          <w:szCs w:val="28"/>
        </w:rPr>
        <w:t>•</w:t>
      </w:r>
      <w:r>
        <w:rPr>
          <w:rFonts w:cs="Times-Roman"/>
          <w:szCs w:val="28"/>
        </w:rPr>
        <w:tab/>
      </w:r>
      <w:r w:rsidR="000D2ACC" w:rsidRPr="009A13D8">
        <w:rPr>
          <w:rFonts w:cs="Times-Roman"/>
          <w:szCs w:val="20"/>
        </w:rPr>
        <w:t>Identify and evaluate both the resources to which</w:t>
      </w:r>
      <w:r>
        <w:rPr>
          <w:rFonts w:cs="Times-Roman"/>
          <w:szCs w:val="20"/>
        </w:rPr>
        <w:t xml:space="preserve"> </w:t>
      </w:r>
      <w:r w:rsidR="000D2ACC" w:rsidRPr="009A13D8">
        <w:rPr>
          <w:rFonts w:cs="Times-Roman"/>
          <w:szCs w:val="20"/>
        </w:rPr>
        <w:t>they have access and the resources they need (e.g.,</w:t>
      </w:r>
      <w:r>
        <w:rPr>
          <w:rFonts w:cs="Times-Roman"/>
          <w:szCs w:val="20"/>
        </w:rPr>
        <w:t xml:space="preserve"> </w:t>
      </w:r>
      <w:r w:rsidR="000D2ACC" w:rsidRPr="009A13D8">
        <w:rPr>
          <w:rFonts w:cs="Times-Roman"/>
          <w:szCs w:val="20"/>
        </w:rPr>
        <w:t>time, Internet sites, teacher or mentor assistance)</w:t>
      </w:r>
    </w:p>
    <w:p w14:paraId="73451DC3" w14:textId="77777777" w:rsidR="000D2ACC" w:rsidRPr="009A13D8" w:rsidRDefault="00417371" w:rsidP="00417371">
      <w:pPr>
        <w:autoSpaceDE w:val="0"/>
        <w:autoSpaceDN w:val="0"/>
        <w:adjustRightInd w:val="0"/>
        <w:spacing w:after="0"/>
        <w:ind w:left="1080" w:hanging="360"/>
        <w:rPr>
          <w:rFonts w:cs="Times-Roman"/>
          <w:szCs w:val="20"/>
        </w:rPr>
      </w:pPr>
      <w:r>
        <w:rPr>
          <w:rFonts w:cs="Times-Roman"/>
          <w:szCs w:val="28"/>
        </w:rPr>
        <w:t>•</w:t>
      </w:r>
      <w:r>
        <w:rPr>
          <w:rFonts w:cs="Times-Roman"/>
          <w:szCs w:val="28"/>
        </w:rPr>
        <w:tab/>
      </w:r>
      <w:r w:rsidR="000D2ACC" w:rsidRPr="009A13D8">
        <w:rPr>
          <w:rFonts w:cs="Times-Roman"/>
          <w:szCs w:val="20"/>
        </w:rPr>
        <w:t>Prioritize and refine goals</w:t>
      </w:r>
    </w:p>
    <w:p w14:paraId="3D93C484" w14:textId="77777777" w:rsidR="000D2ACC" w:rsidRPr="009A13D8" w:rsidRDefault="00417371" w:rsidP="00417371">
      <w:pPr>
        <w:autoSpaceDE w:val="0"/>
        <w:autoSpaceDN w:val="0"/>
        <w:adjustRightInd w:val="0"/>
        <w:spacing w:after="0"/>
        <w:ind w:left="1080" w:hanging="360"/>
        <w:rPr>
          <w:rFonts w:cs="Times-Roman"/>
          <w:szCs w:val="20"/>
        </w:rPr>
      </w:pPr>
      <w:r>
        <w:rPr>
          <w:rFonts w:cs="Times-Roman"/>
          <w:szCs w:val="28"/>
        </w:rPr>
        <w:t>•</w:t>
      </w:r>
      <w:r>
        <w:rPr>
          <w:rFonts w:cs="Times-Roman"/>
          <w:szCs w:val="28"/>
        </w:rPr>
        <w:tab/>
      </w:r>
      <w:r w:rsidR="000D2ACC" w:rsidRPr="009A13D8">
        <w:rPr>
          <w:rFonts w:cs="Times-Roman"/>
          <w:szCs w:val="20"/>
        </w:rPr>
        <w:t>Balance the resources needed to meet multiple goals</w:t>
      </w:r>
    </w:p>
    <w:p w14:paraId="68E6CD66" w14:textId="77777777" w:rsidR="000D2ACC" w:rsidRPr="009A13D8" w:rsidRDefault="00417371" w:rsidP="00417371">
      <w:pPr>
        <w:autoSpaceDE w:val="0"/>
        <w:autoSpaceDN w:val="0"/>
        <w:adjustRightInd w:val="0"/>
        <w:spacing w:after="0"/>
        <w:ind w:left="1080" w:hanging="360"/>
        <w:rPr>
          <w:rFonts w:cs="Times-Roman"/>
          <w:szCs w:val="20"/>
        </w:rPr>
      </w:pPr>
      <w:r>
        <w:rPr>
          <w:rFonts w:cs="Times-Roman"/>
          <w:szCs w:val="28"/>
        </w:rPr>
        <w:t>•</w:t>
      </w:r>
      <w:r>
        <w:rPr>
          <w:rFonts w:cs="Times-Roman"/>
          <w:szCs w:val="28"/>
        </w:rPr>
        <w:tab/>
      </w:r>
      <w:r w:rsidR="000D2ACC" w:rsidRPr="009A13D8">
        <w:rPr>
          <w:rFonts w:cs="Times-Roman"/>
          <w:szCs w:val="20"/>
        </w:rPr>
        <w:t>Learn from past actions, projecting future outcomes</w:t>
      </w:r>
    </w:p>
    <w:p w14:paraId="7962ACE6" w14:textId="77777777" w:rsidR="000D2ACC" w:rsidRPr="009A13D8" w:rsidRDefault="00417371" w:rsidP="00417371">
      <w:pPr>
        <w:autoSpaceDE w:val="0"/>
        <w:autoSpaceDN w:val="0"/>
        <w:adjustRightInd w:val="0"/>
        <w:spacing w:after="0"/>
        <w:ind w:left="1080" w:hanging="360"/>
        <w:rPr>
          <w:rFonts w:cs="Times-Roman"/>
          <w:szCs w:val="20"/>
        </w:rPr>
      </w:pPr>
      <w:r>
        <w:rPr>
          <w:rFonts w:cs="Times-Roman"/>
          <w:szCs w:val="28"/>
        </w:rPr>
        <w:t>•</w:t>
      </w:r>
      <w:r>
        <w:rPr>
          <w:rFonts w:cs="Times-Roman"/>
          <w:szCs w:val="28"/>
        </w:rPr>
        <w:tab/>
      </w:r>
      <w:r w:rsidR="000D2ACC" w:rsidRPr="009A13D8">
        <w:rPr>
          <w:rFonts w:cs="Times-Roman"/>
          <w:szCs w:val="20"/>
        </w:rPr>
        <w:t>Monitor progress, making necessary adjustments as</w:t>
      </w:r>
      <w:r>
        <w:rPr>
          <w:rFonts w:cs="Times-Roman"/>
          <w:szCs w:val="20"/>
        </w:rPr>
        <w:t xml:space="preserve"> </w:t>
      </w:r>
      <w:r w:rsidR="000D2ACC" w:rsidRPr="009A13D8">
        <w:rPr>
          <w:rFonts w:cs="Times-Roman"/>
          <w:szCs w:val="20"/>
        </w:rPr>
        <w:t>a project unfolds</w:t>
      </w:r>
    </w:p>
    <w:p w14:paraId="598FF481" w14:textId="77777777" w:rsidR="000D2ACC" w:rsidRPr="009A13D8" w:rsidRDefault="000D2ACC" w:rsidP="009A13D8">
      <w:pPr>
        <w:autoSpaceDE w:val="0"/>
        <w:autoSpaceDN w:val="0"/>
        <w:adjustRightInd w:val="0"/>
        <w:spacing w:after="0"/>
        <w:ind w:firstLine="720"/>
        <w:rPr>
          <w:rFonts w:cs="Times-Roman"/>
          <w:szCs w:val="20"/>
        </w:rPr>
      </w:pPr>
      <w:r w:rsidRPr="009A13D8">
        <w:rPr>
          <w:rFonts w:cs="Times-Roman"/>
          <w:szCs w:val="20"/>
        </w:rPr>
        <w:t>Metacognition is generally defined as understanding</w:t>
      </w:r>
      <w:r w:rsidR="00417371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and monitoring one’s own thinking. The Wizard</w:t>
      </w:r>
      <w:r w:rsidR="00417371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Project Maker helps students make the best use of web</w:t>
      </w:r>
      <w:r w:rsidR="002C588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resources, it helps to focus their interests as they pursue</w:t>
      </w:r>
      <w:r w:rsidR="002C588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advanced level work, and it is a built-in safeguard</w:t>
      </w:r>
      <w:r w:rsidR="002C588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against using the Renzulli Learning System to merely</w:t>
      </w:r>
      <w:r w:rsidR="002C588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surf around the web. It also establishes a creative and</w:t>
      </w:r>
      <w:r w:rsidR="002C588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viable responsibility for teachers in their role as “the</w:t>
      </w:r>
      <w:r w:rsidR="002C588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guide on the side.” By helping students pursue advanced</w:t>
      </w:r>
      <w:r w:rsidR="002C588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levels of challenge and engagement through the</w:t>
      </w:r>
      <w:r w:rsidR="002C588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use of the Wizard Project Maker, students see teachers</w:t>
      </w:r>
      <w:r w:rsidR="002C588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as mentors rather than taskmasters or disseminators</w:t>
      </w:r>
      <w:r w:rsidR="002C588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of knowledge. The Wizard Project Maker also has a</w:t>
      </w:r>
      <w:r w:rsidR="002C588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metacognitive effect on students, i.e., they have a better</w:t>
      </w:r>
      <w:r w:rsidR="002C588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understanding about what the investigative learning</w:t>
      </w:r>
      <w:r w:rsidR="002C588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process is all about. As one teacher recently said, “The</w:t>
      </w:r>
      <w:r w:rsidR="002C588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Wizard Project Maker helps my students understand</w:t>
      </w:r>
      <w:r w:rsidR="002C588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‘the why’ of using the Internet.” A Wizard Project</w:t>
      </w:r>
      <w:r w:rsidR="002C588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 xml:space="preserve">Maker template is attached to this </w:t>
      </w:r>
      <w:r w:rsidR="00DD429E">
        <w:rPr>
          <w:rFonts w:cs="Times-Roman"/>
          <w:szCs w:val="20"/>
        </w:rPr>
        <w:t>paper</w:t>
      </w:r>
      <w:r w:rsidRPr="009A13D8">
        <w:rPr>
          <w:rFonts w:cs="Times-Roman"/>
          <w:szCs w:val="20"/>
        </w:rPr>
        <w:t xml:space="preserve"> and Wizard</w:t>
      </w:r>
      <w:r w:rsidR="002C588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software is built into the System to help students</w:t>
      </w:r>
      <w:r w:rsidR="002C588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acquire resources for the various sections of this planning</w:t>
      </w:r>
      <w:r w:rsidR="002C588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device.</w:t>
      </w:r>
    </w:p>
    <w:p w14:paraId="02A3E9EF" w14:textId="77777777" w:rsidR="00F6243A" w:rsidRPr="009A13D8" w:rsidRDefault="000D2ACC" w:rsidP="009A13D8">
      <w:pPr>
        <w:autoSpaceDE w:val="0"/>
        <w:autoSpaceDN w:val="0"/>
        <w:adjustRightInd w:val="0"/>
        <w:spacing w:after="0"/>
        <w:ind w:firstLine="720"/>
        <w:rPr>
          <w:rFonts w:cs="Times-Roman"/>
          <w:szCs w:val="20"/>
        </w:rPr>
      </w:pPr>
      <w:r w:rsidRPr="009A13D8">
        <w:rPr>
          <w:rFonts w:cs="Times-Roman"/>
          <w:i/>
          <w:iCs/>
          <w:szCs w:val="20"/>
        </w:rPr>
        <w:t xml:space="preserve">Step 4: The Total Talent Portfolio. </w:t>
      </w:r>
      <w:r w:rsidRPr="009A13D8">
        <w:rPr>
          <w:rFonts w:cs="Times-Roman"/>
          <w:szCs w:val="20"/>
        </w:rPr>
        <w:t>The final step in</w:t>
      </w:r>
      <w:r w:rsidR="002C588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the Renzulli Learning System is an automatic compilation</w:t>
      </w:r>
      <w:r w:rsidR="002C588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and storage of all student activity from steps one,</w:t>
      </w:r>
      <w:r w:rsidR="002C588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two, and three into an ongoing student record called the</w:t>
      </w:r>
      <w:r w:rsidR="002C588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Total Talent Portfolio. A management tool allows stu</w:t>
      </w:r>
      <w:r w:rsidR="00F6243A" w:rsidRPr="009A13D8">
        <w:rPr>
          <w:rFonts w:cs="Times-Roman"/>
          <w:szCs w:val="20"/>
        </w:rPr>
        <w:t>dents to evaluate each site visited and resource used,</w:t>
      </w:r>
      <w:r w:rsidR="002C588C">
        <w:rPr>
          <w:rFonts w:cs="Times-Roman"/>
          <w:szCs w:val="20"/>
        </w:rPr>
        <w:t xml:space="preserve"> </w:t>
      </w:r>
      <w:r w:rsidR="00F6243A" w:rsidRPr="009A13D8">
        <w:rPr>
          <w:rFonts w:cs="Times-Roman"/>
          <w:szCs w:val="20"/>
        </w:rPr>
        <w:t>students can complete a self-assessment of what they</w:t>
      </w:r>
      <w:r w:rsidR="002C588C">
        <w:rPr>
          <w:rFonts w:cs="Times-Roman"/>
          <w:szCs w:val="20"/>
        </w:rPr>
        <w:t xml:space="preserve"> </w:t>
      </w:r>
      <w:r w:rsidR="00F6243A" w:rsidRPr="009A13D8">
        <w:rPr>
          <w:rFonts w:cs="Times-Roman"/>
          <w:szCs w:val="20"/>
        </w:rPr>
        <w:t>derived from the resource, and if they choose they can</w:t>
      </w:r>
      <w:r w:rsidR="002C588C">
        <w:rPr>
          <w:rFonts w:cs="Times-Roman"/>
          <w:szCs w:val="20"/>
        </w:rPr>
        <w:t xml:space="preserve"> </w:t>
      </w:r>
      <w:r w:rsidR="00F6243A" w:rsidRPr="009A13D8">
        <w:rPr>
          <w:rFonts w:cs="Times-Roman"/>
          <w:szCs w:val="20"/>
        </w:rPr>
        <w:t>store favorite activities and resources in their portfolio.</w:t>
      </w:r>
      <w:r w:rsidR="002C588C">
        <w:rPr>
          <w:rFonts w:cs="Times-Roman"/>
          <w:szCs w:val="20"/>
        </w:rPr>
        <w:t xml:space="preserve"> </w:t>
      </w:r>
      <w:r w:rsidR="00F6243A" w:rsidRPr="009A13D8">
        <w:rPr>
          <w:rFonts w:cs="Times-Roman"/>
          <w:szCs w:val="20"/>
        </w:rPr>
        <w:t>This feature allows easy-return-access to ongoing</w:t>
      </w:r>
      <w:r w:rsidR="002C588C">
        <w:rPr>
          <w:rFonts w:cs="Times-Roman"/>
          <w:szCs w:val="20"/>
        </w:rPr>
        <w:t xml:space="preserve"> </w:t>
      </w:r>
      <w:r w:rsidR="00F6243A" w:rsidRPr="009A13D8">
        <w:rPr>
          <w:rFonts w:cs="Times-Roman"/>
          <w:szCs w:val="20"/>
        </w:rPr>
        <w:t>work. The portfolio can be reviewed at any time by</w:t>
      </w:r>
      <w:r w:rsidR="002C588C">
        <w:rPr>
          <w:rFonts w:cs="Times-Roman"/>
          <w:szCs w:val="20"/>
        </w:rPr>
        <w:t xml:space="preserve"> </w:t>
      </w:r>
      <w:r w:rsidR="00F6243A" w:rsidRPr="009A13D8">
        <w:rPr>
          <w:rFonts w:cs="Times-Roman"/>
          <w:szCs w:val="20"/>
        </w:rPr>
        <w:t>teachers and parents through the use of an access code,</w:t>
      </w:r>
      <w:r w:rsidR="003F1366">
        <w:rPr>
          <w:rFonts w:cs="Times-Roman"/>
          <w:szCs w:val="20"/>
        </w:rPr>
        <w:t xml:space="preserve"> </w:t>
      </w:r>
      <w:r w:rsidR="00F6243A" w:rsidRPr="009A13D8">
        <w:rPr>
          <w:rFonts w:cs="Times-Roman"/>
          <w:szCs w:val="20"/>
        </w:rPr>
        <w:t>which enables teachers to give feedback and guidance</w:t>
      </w:r>
      <w:r w:rsidR="003F1366">
        <w:rPr>
          <w:rFonts w:cs="Times-Roman"/>
          <w:szCs w:val="20"/>
        </w:rPr>
        <w:t xml:space="preserve"> </w:t>
      </w:r>
      <w:r w:rsidR="00F6243A" w:rsidRPr="009A13D8">
        <w:rPr>
          <w:rFonts w:cs="Times-Roman"/>
          <w:szCs w:val="20"/>
        </w:rPr>
        <w:t>to individual students and provides parents with information</w:t>
      </w:r>
      <w:r w:rsidR="003F1366">
        <w:rPr>
          <w:rFonts w:cs="Times-Roman"/>
          <w:szCs w:val="20"/>
        </w:rPr>
        <w:t xml:space="preserve"> </w:t>
      </w:r>
      <w:r w:rsidR="00F6243A" w:rsidRPr="009A13D8">
        <w:rPr>
          <w:rFonts w:cs="Times-Roman"/>
          <w:szCs w:val="20"/>
        </w:rPr>
        <w:t>about students’ work and opportunities for</w:t>
      </w:r>
      <w:r w:rsidR="003F1366">
        <w:rPr>
          <w:rFonts w:cs="Times-Roman"/>
          <w:szCs w:val="20"/>
        </w:rPr>
        <w:t xml:space="preserve"> </w:t>
      </w:r>
      <w:r w:rsidR="00F6243A" w:rsidRPr="009A13D8">
        <w:rPr>
          <w:rFonts w:cs="Times-Roman"/>
          <w:szCs w:val="20"/>
        </w:rPr>
        <w:t>parental involvement. The portfolio can also be used</w:t>
      </w:r>
      <w:r w:rsidR="003F1366">
        <w:rPr>
          <w:rFonts w:cs="Times-Roman"/>
          <w:szCs w:val="20"/>
        </w:rPr>
        <w:t xml:space="preserve"> </w:t>
      </w:r>
      <w:r w:rsidR="00F6243A" w:rsidRPr="009A13D8">
        <w:rPr>
          <w:rFonts w:cs="Times-Roman"/>
          <w:szCs w:val="20"/>
        </w:rPr>
        <w:t>for:</w:t>
      </w:r>
    </w:p>
    <w:p w14:paraId="65522CF8" w14:textId="77777777" w:rsidR="00F6243A" w:rsidRPr="009A13D8" w:rsidRDefault="003F1366" w:rsidP="003F1366">
      <w:pPr>
        <w:autoSpaceDE w:val="0"/>
        <w:autoSpaceDN w:val="0"/>
        <w:adjustRightInd w:val="0"/>
        <w:spacing w:after="0"/>
        <w:ind w:left="1080" w:hanging="360"/>
        <w:rPr>
          <w:rFonts w:cs="Times-Roman"/>
          <w:szCs w:val="20"/>
        </w:rPr>
      </w:pPr>
      <w:r>
        <w:rPr>
          <w:rFonts w:cs="Times-Roman"/>
          <w:szCs w:val="28"/>
        </w:rPr>
        <w:t>•</w:t>
      </w:r>
      <w:r>
        <w:rPr>
          <w:rFonts w:cs="Times-Roman"/>
          <w:szCs w:val="28"/>
        </w:rPr>
        <w:tab/>
      </w:r>
      <w:r w:rsidR="00F6243A" w:rsidRPr="009A13D8">
        <w:rPr>
          <w:rFonts w:cs="Times-Roman"/>
          <w:szCs w:val="20"/>
        </w:rPr>
        <w:t>Providing points of reference for future teachers</w:t>
      </w:r>
    </w:p>
    <w:p w14:paraId="1C941A50" w14:textId="77777777" w:rsidR="00F6243A" w:rsidRPr="009A13D8" w:rsidRDefault="003F1366" w:rsidP="003F1366">
      <w:pPr>
        <w:autoSpaceDE w:val="0"/>
        <w:autoSpaceDN w:val="0"/>
        <w:adjustRightInd w:val="0"/>
        <w:spacing w:after="0"/>
        <w:ind w:left="1080" w:hanging="360"/>
        <w:rPr>
          <w:rFonts w:cs="Times-Roman"/>
          <w:szCs w:val="20"/>
        </w:rPr>
      </w:pPr>
      <w:r>
        <w:rPr>
          <w:rFonts w:cs="Times-Roman"/>
          <w:szCs w:val="28"/>
        </w:rPr>
        <w:t>•</w:t>
      </w:r>
      <w:r>
        <w:rPr>
          <w:rFonts w:cs="Times-Roman"/>
          <w:szCs w:val="28"/>
        </w:rPr>
        <w:tab/>
      </w:r>
      <w:r w:rsidR="00F6243A" w:rsidRPr="009A13D8">
        <w:rPr>
          <w:rFonts w:cs="Times-Roman"/>
          <w:szCs w:val="20"/>
        </w:rPr>
        <w:t>Making decisions about possible class project extra</w:t>
      </w:r>
      <w:r>
        <w:rPr>
          <w:rFonts w:cs="Times-Roman"/>
          <w:szCs w:val="20"/>
        </w:rPr>
        <w:t xml:space="preserve"> </w:t>
      </w:r>
      <w:r w:rsidR="00F6243A" w:rsidRPr="009A13D8">
        <w:rPr>
          <w:rFonts w:cs="Times-Roman"/>
          <w:szCs w:val="20"/>
        </w:rPr>
        <w:t>credit options</w:t>
      </w:r>
    </w:p>
    <w:p w14:paraId="78C22EF9" w14:textId="77777777" w:rsidR="00F6243A" w:rsidRPr="009A13D8" w:rsidRDefault="003F1366" w:rsidP="003F1366">
      <w:pPr>
        <w:autoSpaceDE w:val="0"/>
        <w:autoSpaceDN w:val="0"/>
        <w:adjustRightInd w:val="0"/>
        <w:spacing w:after="0"/>
        <w:ind w:left="1080" w:hanging="360"/>
        <w:rPr>
          <w:rFonts w:cs="Times-Roman"/>
          <w:szCs w:val="20"/>
        </w:rPr>
      </w:pPr>
      <w:r>
        <w:rPr>
          <w:rFonts w:cs="Times-Roman"/>
          <w:szCs w:val="28"/>
        </w:rPr>
        <w:t>•</w:t>
      </w:r>
      <w:r>
        <w:rPr>
          <w:rFonts w:cs="Times-Roman"/>
          <w:szCs w:val="28"/>
        </w:rPr>
        <w:tab/>
      </w:r>
      <w:r w:rsidR="00F6243A" w:rsidRPr="009A13D8">
        <w:rPr>
          <w:rFonts w:cs="Times-Roman"/>
          <w:szCs w:val="20"/>
        </w:rPr>
        <w:t>Selecting subsequent enrichment preferences</w:t>
      </w:r>
    </w:p>
    <w:p w14:paraId="4C910456" w14:textId="77777777" w:rsidR="00F6243A" w:rsidRPr="009A13D8" w:rsidRDefault="003F1366" w:rsidP="003F1366">
      <w:pPr>
        <w:autoSpaceDE w:val="0"/>
        <w:autoSpaceDN w:val="0"/>
        <w:adjustRightInd w:val="0"/>
        <w:spacing w:after="0"/>
        <w:ind w:left="1080" w:hanging="360"/>
        <w:rPr>
          <w:rFonts w:cs="Times-Roman"/>
          <w:szCs w:val="20"/>
        </w:rPr>
      </w:pPr>
      <w:r>
        <w:rPr>
          <w:rFonts w:cs="Times-Roman"/>
          <w:szCs w:val="28"/>
        </w:rPr>
        <w:t>•</w:t>
      </w:r>
      <w:r>
        <w:rPr>
          <w:rFonts w:cs="Times-Roman"/>
          <w:szCs w:val="28"/>
        </w:rPr>
        <w:tab/>
      </w:r>
      <w:r w:rsidR="00F6243A" w:rsidRPr="009A13D8">
        <w:rPr>
          <w:rFonts w:cs="Times-Roman"/>
          <w:szCs w:val="20"/>
        </w:rPr>
        <w:t>Designing future projects and creative activities</w:t>
      </w:r>
    </w:p>
    <w:p w14:paraId="72603713" w14:textId="77777777" w:rsidR="00F6243A" w:rsidRPr="009A13D8" w:rsidRDefault="003F1366" w:rsidP="003F1366">
      <w:pPr>
        <w:autoSpaceDE w:val="0"/>
        <w:autoSpaceDN w:val="0"/>
        <w:adjustRightInd w:val="0"/>
        <w:spacing w:after="0"/>
        <w:ind w:left="1080" w:hanging="360"/>
        <w:rPr>
          <w:rFonts w:cs="Times-Roman"/>
          <w:szCs w:val="20"/>
        </w:rPr>
      </w:pPr>
      <w:r>
        <w:rPr>
          <w:rFonts w:cs="Times-Roman"/>
          <w:szCs w:val="28"/>
        </w:rPr>
        <w:t>•</w:t>
      </w:r>
      <w:r>
        <w:rPr>
          <w:rFonts w:cs="Times-Roman"/>
          <w:szCs w:val="28"/>
        </w:rPr>
        <w:tab/>
      </w:r>
      <w:r w:rsidR="00F6243A" w:rsidRPr="009A13D8">
        <w:rPr>
          <w:rFonts w:cs="Times-Roman"/>
          <w:szCs w:val="20"/>
        </w:rPr>
        <w:t>Exploring online courses and competitions</w:t>
      </w:r>
    </w:p>
    <w:p w14:paraId="702DB9F4" w14:textId="77777777" w:rsidR="00F6243A" w:rsidRPr="009A13D8" w:rsidRDefault="003F1366" w:rsidP="003F1366">
      <w:pPr>
        <w:autoSpaceDE w:val="0"/>
        <w:autoSpaceDN w:val="0"/>
        <w:adjustRightInd w:val="0"/>
        <w:spacing w:after="0"/>
        <w:ind w:left="1080" w:hanging="360"/>
        <w:rPr>
          <w:rFonts w:cs="Times-Roman"/>
          <w:szCs w:val="20"/>
        </w:rPr>
      </w:pPr>
      <w:r>
        <w:rPr>
          <w:rFonts w:cs="Times-Roman"/>
          <w:szCs w:val="28"/>
        </w:rPr>
        <w:t>•</w:t>
      </w:r>
      <w:r>
        <w:rPr>
          <w:rFonts w:cs="Times-Roman"/>
          <w:szCs w:val="28"/>
        </w:rPr>
        <w:tab/>
      </w:r>
      <w:r w:rsidR="00F6243A" w:rsidRPr="009A13D8">
        <w:rPr>
          <w:rFonts w:cs="Times-Roman"/>
          <w:szCs w:val="20"/>
        </w:rPr>
        <w:t>Participating in extracurricular activities</w:t>
      </w:r>
    </w:p>
    <w:p w14:paraId="2543AEC4" w14:textId="77777777" w:rsidR="00F6243A" w:rsidRPr="009A13D8" w:rsidRDefault="003F1366" w:rsidP="003F1366">
      <w:pPr>
        <w:autoSpaceDE w:val="0"/>
        <w:autoSpaceDN w:val="0"/>
        <w:adjustRightInd w:val="0"/>
        <w:spacing w:after="0"/>
        <w:ind w:left="1080" w:hanging="360"/>
        <w:rPr>
          <w:rFonts w:cs="Times-Roman"/>
          <w:szCs w:val="20"/>
        </w:rPr>
      </w:pPr>
      <w:r>
        <w:rPr>
          <w:rFonts w:cs="Times-Roman"/>
          <w:szCs w:val="28"/>
        </w:rPr>
        <w:t>•</w:t>
      </w:r>
      <w:r>
        <w:rPr>
          <w:rFonts w:cs="Times-Roman"/>
          <w:szCs w:val="28"/>
        </w:rPr>
        <w:tab/>
      </w:r>
      <w:r w:rsidR="00F6243A" w:rsidRPr="009A13D8">
        <w:rPr>
          <w:rFonts w:cs="Times-Roman"/>
          <w:szCs w:val="20"/>
        </w:rPr>
        <w:t>Deciding on electives in middle and high school</w:t>
      </w:r>
    </w:p>
    <w:p w14:paraId="3094690D" w14:textId="77777777" w:rsidR="00F6243A" w:rsidRPr="009A13D8" w:rsidRDefault="003F1366" w:rsidP="003F1366">
      <w:pPr>
        <w:autoSpaceDE w:val="0"/>
        <w:autoSpaceDN w:val="0"/>
        <w:adjustRightInd w:val="0"/>
        <w:spacing w:after="0"/>
        <w:ind w:left="1080" w:hanging="360"/>
        <w:rPr>
          <w:rFonts w:cs="Times-Roman"/>
          <w:szCs w:val="20"/>
        </w:rPr>
      </w:pPr>
      <w:r>
        <w:rPr>
          <w:rFonts w:cs="Times-Roman"/>
          <w:szCs w:val="28"/>
        </w:rPr>
        <w:t>•</w:t>
      </w:r>
      <w:r>
        <w:rPr>
          <w:rFonts w:cs="Times-Roman"/>
          <w:szCs w:val="28"/>
        </w:rPr>
        <w:tab/>
      </w:r>
      <w:r w:rsidR="00F6243A" w:rsidRPr="009A13D8">
        <w:rPr>
          <w:rFonts w:cs="Times-Roman"/>
          <w:szCs w:val="20"/>
        </w:rPr>
        <w:t>Guiding college selection and career exploration alternatives</w:t>
      </w:r>
    </w:p>
    <w:p w14:paraId="488ED504" w14:textId="77777777" w:rsidR="003F1366" w:rsidRDefault="00F6243A" w:rsidP="009A13D8">
      <w:pPr>
        <w:autoSpaceDE w:val="0"/>
        <w:autoSpaceDN w:val="0"/>
        <w:adjustRightInd w:val="0"/>
        <w:spacing w:after="0"/>
        <w:ind w:firstLine="720"/>
        <w:rPr>
          <w:rFonts w:cs="Times-Roman"/>
          <w:szCs w:val="20"/>
        </w:rPr>
      </w:pPr>
      <w:r w:rsidRPr="009A13D8">
        <w:rPr>
          <w:rFonts w:cs="Times-Roman"/>
          <w:szCs w:val="20"/>
        </w:rPr>
        <w:t>The Total Talent Portfolio “travels” with students</w:t>
      </w:r>
      <w:r w:rsidR="003F1366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throughout their educational career. It can serve as a reminder</w:t>
      </w:r>
      <w:r w:rsidR="003F1366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of previous activities and creative accomplishments</w:t>
      </w:r>
      <w:r w:rsidR="003F1366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that they might want to include in college applications</w:t>
      </w:r>
      <w:r w:rsidR="003F1366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and it is an ongoing record that can help</w:t>
      </w:r>
      <w:r w:rsidR="003F1366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students, teachers, guidance counselors, and parents</w:t>
      </w:r>
      <w:r w:rsidR="003F1366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make decisions about future educational and vocational</w:t>
      </w:r>
      <w:r w:rsidR="003F1366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plans.</w:t>
      </w:r>
    </w:p>
    <w:p w14:paraId="2A8EC442" w14:textId="77777777" w:rsidR="00F6243A" w:rsidRPr="009A13D8" w:rsidRDefault="00F6243A" w:rsidP="009A13D8">
      <w:pPr>
        <w:autoSpaceDE w:val="0"/>
        <w:autoSpaceDN w:val="0"/>
        <w:adjustRightInd w:val="0"/>
        <w:spacing w:after="0"/>
        <w:ind w:firstLine="720"/>
        <w:rPr>
          <w:rFonts w:cs="Times-Roman"/>
          <w:szCs w:val="20"/>
        </w:rPr>
      </w:pPr>
    </w:p>
    <w:p w14:paraId="420BEE98" w14:textId="77777777" w:rsidR="00F6243A" w:rsidRPr="009A13D8" w:rsidRDefault="00F6243A" w:rsidP="003F1366">
      <w:pPr>
        <w:autoSpaceDE w:val="0"/>
        <w:autoSpaceDN w:val="0"/>
        <w:adjustRightInd w:val="0"/>
        <w:spacing w:after="0"/>
        <w:rPr>
          <w:rFonts w:cs="Times-Roman"/>
          <w:b/>
          <w:bCs/>
          <w:i/>
          <w:iCs/>
        </w:rPr>
      </w:pPr>
      <w:r w:rsidRPr="009A13D8">
        <w:rPr>
          <w:rFonts w:cs="Times-Roman"/>
          <w:b/>
          <w:bCs/>
          <w:i/>
          <w:iCs/>
        </w:rPr>
        <w:t>The Renzulli Learning System</w:t>
      </w:r>
      <w:r w:rsidR="003F1366">
        <w:rPr>
          <w:rFonts w:cs="Times-Roman"/>
          <w:b/>
          <w:bCs/>
          <w:i/>
          <w:iCs/>
        </w:rPr>
        <w:t xml:space="preserve"> </w:t>
      </w:r>
      <w:r w:rsidRPr="009A13D8">
        <w:rPr>
          <w:rFonts w:cs="Times-Roman"/>
          <w:b/>
          <w:bCs/>
          <w:i/>
          <w:iCs/>
        </w:rPr>
        <w:t>and High-End Learning</w:t>
      </w:r>
    </w:p>
    <w:p w14:paraId="5ECD1628" w14:textId="77777777" w:rsidR="00F6243A" w:rsidRPr="009A13D8" w:rsidRDefault="00F6243A" w:rsidP="009A13D8">
      <w:pPr>
        <w:autoSpaceDE w:val="0"/>
        <w:autoSpaceDN w:val="0"/>
        <w:adjustRightInd w:val="0"/>
        <w:spacing w:after="0"/>
        <w:ind w:firstLine="720"/>
        <w:rPr>
          <w:rFonts w:cs="Times-Roman"/>
          <w:szCs w:val="20"/>
        </w:rPr>
      </w:pPr>
      <w:r w:rsidRPr="009A13D8">
        <w:rPr>
          <w:rFonts w:cs="Times-Roman"/>
          <w:szCs w:val="20"/>
        </w:rPr>
        <w:t>A wide range of programs based on the Enrichment</w:t>
      </w:r>
      <w:r w:rsidR="00B6799B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Triad Model were developed by classroom teachers</w:t>
      </w:r>
      <w:r w:rsidR="00B6799B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and gifted education specialists in different school districts</w:t>
      </w:r>
      <w:r w:rsidR="00B6799B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across the country that serve diverse populations</w:t>
      </w:r>
      <w:r w:rsidR="00B6799B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of students at all grade levels. Many examples of creative</w:t>
      </w:r>
      <w:r w:rsidR="00B6799B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student work were completed as part of the enrichment</w:t>
      </w:r>
      <w:r w:rsidR="00B6799B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opportunities built around the Triad Model.</w:t>
      </w:r>
    </w:p>
    <w:p w14:paraId="7CD7EDAB" w14:textId="77777777" w:rsidR="00F6243A" w:rsidRPr="009A13D8" w:rsidRDefault="00F6243A" w:rsidP="009A13D8">
      <w:pPr>
        <w:autoSpaceDE w:val="0"/>
        <w:autoSpaceDN w:val="0"/>
        <w:adjustRightInd w:val="0"/>
        <w:spacing w:after="0"/>
        <w:ind w:firstLine="720"/>
        <w:rPr>
          <w:rFonts w:cs="Times-Roman"/>
          <w:szCs w:val="20"/>
        </w:rPr>
      </w:pPr>
      <w:r w:rsidRPr="009A13D8">
        <w:rPr>
          <w:rFonts w:cs="Times-Roman"/>
          <w:szCs w:val="20"/>
        </w:rPr>
        <w:t>Teachers using the model worked very hard to access</w:t>
      </w:r>
      <w:r w:rsidR="00B6799B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resources to provide enrichment for students, but</w:t>
      </w:r>
      <w:r w:rsidR="00B6799B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the many responsibilities of classroom teachers and the</w:t>
      </w:r>
      <w:r w:rsidR="00B6799B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amount of time required to track down resources made</w:t>
      </w:r>
      <w:r w:rsidR="00B6799B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this a daunting task. In the Renzulli Learning System,</w:t>
      </w:r>
      <w:r w:rsidR="00B6799B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thousands of resources and enrichment materials are</w:t>
      </w:r>
      <w:r w:rsidR="00B6799B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provided for teachers and students with the click of a</w:t>
      </w:r>
      <w:r w:rsidR="00B6799B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mouse. This system is unique in that these resources</w:t>
      </w:r>
      <w:r w:rsidR="00B6799B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are individually tailored to students’ abilities, interests,</w:t>
      </w:r>
      <w:r w:rsidR="00B6799B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and learning styles and these resources can be accessed</w:t>
      </w:r>
      <w:r w:rsidR="00B6799B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in school, during after-school programs, or even</w:t>
      </w:r>
      <w:r w:rsidR="00B6799B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at home when students want to pursue enriched learning</w:t>
      </w:r>
      <w:r w:rsidR="00B6799B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opportunities on their own.</w:t>
      </w:r>
    </w:p>
    <w:p w14:paraId="02C5C3F8" w14:textId="77777777" w:rsidR="00F6243A" w:rsidRPr="009A13D8" w:rsidRDefault="00F6243A" w:rsidP="009A13D8">
      <w:pPr>
        <w:autoSpaceDE w:val="0"/>
        <w:autoSpaceDN w:val="0"/>
        <w:adjustRightInd w:val="0"/>
        <w:spacing w:after="0"/>
        <w:ind w:firstLine="720"/>
        <w:rPr>
          <w:rFonts w:cs="Times-Roman"/>
          <w:szCs w:val="20"/>
        </w:rPr>
      </w:pPr>
      <w:r w:rsidRPr="009A13D8">
        <w:rPr>
          <w:rFonts w:cs="Times-Roman"/>
          <w:szCs w:val="20"/>
        </w:rPr>
        <w:t>The Enrichment Triad Model was designed to encourage</w:t>
      </w:r>
      <w:r w:rsidR="00B00825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advanced level learning and creative productivity</w:t>
      </w:r>
      <w:r w:rsidR="00B00825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by (1) exposing students to various topics, areas</w:t>
      </w:r>
      <w:r w:rsidR="00B00825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of interest, and fields of study in which they have an</w:t>
      </w:r>
      <w:r w:rsidR="00B00825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interest or might develop an interest, (2) providing students</w:t>
      </w:r>
      <w:r w:rsidR="00B00825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with the skills and resources necessary to acquire</w:t>
      </w:r>
      <w:r w:rsidR="00B00825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advanced level content and thinking skills, and (3) creating</w:t>
      </w:r>
      <w:r w:rsidR="00B00825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opportunities for students to apply their skills to</w:t>
      </w:r>
      <w:r w:rsidR="00B00825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self-selected areas of interest and problems that they</w:t>
      </w:r>
      <w:r w:rsidR="00B00825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want to pursue.</w:t>
      </w:r>
    </w:p>
    <w:p w14:paraId="77FBA488" w14:textId="77777777" w:rsidR="00F6243A" w:rsidRPr="009A13D8" w:rsidRDefault="00F6243A" w:rsidP="009A13D8">
      <w:pPr>
        <w:autoSpaceDE w:val="0"/>
        <w:autoSpaceDN w:val="0"/>
        <w:adjustRightInd w:val="0"/>
        <w:spacing w:after="0"/>
        <w:ind w:firstLine="720"/>
        <w:rPr>
          <w:rFonts w:cs="Times-Roman"/>
          <w:szCs w:val="20"/>
        </w:rPr>
      </w:pPr>
      <w:r w:rsidRPr="009A13D8">
        <w:rPr>
          <w:rFonts w:cs="Times-Roman"/>
          <w:szCs w:val="20"/>
        </w:rPr>
        <w:t>Type I enrichment is designed to expose students</w:t>
      </w:r>
      <w:r w:rsidR="00FD04E9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to a wide variety of disciplines, topics, occupations,</w:t>
      </w:r>
      <w:r w:rsidR="00FD04E9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hobbies, persons, places, and events that would not</w:t>
      </w:r>
      <w:r w:rsidR="00FD04E9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ordinarily be covered in the regular curriculum or that</w:t>
      </w:r>
      <w:r w:rsidR="00FD04E9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are extensions of regular curriculum topics. In schools</w:t>
      </w:r>
      <w:r w:rsidR="00FD04E9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using this approach, an enrichment team of parents,</w:t>
      </w:r>
      <w:r w:rsidR="00FD04E9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teachers, and students often organizes and plans</w:t>
      </w:r>
      <w:r w:rsidR="00FD04E9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Type I experiences by contacting speakers, arranging</w:t>
      </w:r>
      <w:r w:rsidR="00FD04E9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mini-courses, conducting overviews of enrichment</w:t>
      </w:r>
      <w:r w:rsidR="00FD04E9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clusters, demonstrations, or performances, using</w:t>
      </w:r>
      <w:r w:rsidR="00FD04E9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Internet resources, or by ordering and distributing</w:t>
      </w:r>
      <w:r w:rsidR="00FD04E9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films, slides, CDs, DVDs, videotapes, or other print or</w:t>
      </w:r>
      <w:r w:rsidR="00FD04E9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non-print media. It is often difficult to rally teams of</w:t>
      </w:r>
      <w:r w:rsidR="00FD04E9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teachers, parents, and students on an ongoing basis;</w:t>
      </w:r>
      <w:r w:rsidR="00FD04E9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however, the Renzulli Learning System provides</w:t>
      </w:r>
      <w:r w:rsidR="00FD04E9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Type I enrichment opportunities by making virtual</w:t>
      </w:r>
      <w:r w:rsidR="00FD04E9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field trips, online activities that challenge student</w:t>
      </w:r>
      <w:r w:rsidR="00FD04E9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thinking, exciting web sites, books, videos, and DVDs</w:t>
      </w:r>
      <w:r w:rsidR="00FD04E9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related to areas of special interest, and other exposure</w:t>
      </w:r>
      <w:r w:rsidR="00FD04E9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activities associated with independent projects readily</w:t>
      </w:r>
      <w:r w:rsidR="00FD04E9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available, without a lot of planning time. Obviously,</w:t>
      </w:r>
      <w:r w:rsidR="00FD04E9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the RLS does not replace parent, teacher, and student</w:t>
      </w:r>
      <w:r w:rsidR="00FD04E9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involvement in the development of Type I experiences</w:t>
      </w:r>
      <w:r w:rsidR="00FD04E9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that might be viewed as the motivational “hook” that</w:t>
      </w:r>
      <w:r w:rsidR="00FD04E9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causes individual students to become turned-on to</w:t>
      </w:r>
      <w:r w:rsidR="00FD04E9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particular topic or area of study, but it supports the</w:t>
      </w:r>
      <w:r w:rsidR="00FD04E9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ongoing implementation of exposure opportunities</w:t>
      </w:r>
      <w:r w:rsidR="00FD04E9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that some students may subsequently pursue in greater</w:t>
      </w:r>
      <w:r w:rsidR="00FD04E9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depth or even consider for a future career.</w:t>
      </w:r>
    </w:p>
    <w:p w14:paraId="0BE3F264" w14:textId="77777777" w:rsidR="0000150D" w:rsidRPr="009A13D8" w:rsidRDefault="00F6243A" w:rsidP="009A13D8">
      <w:pPr>
        <w:autoSpaceDE w:val="0"/>
        <w:autoSpaceDN w:val="0"/>
        <w:adjustRightInd w:val="0"/>
        <w:spacing w:after="0"/>
        <w:ind w:firstLine="720"/>
        <w:rPr>
          <w:rFonts w:cs="Times-Roman"/>
          <w:szCs w:val="20"/>
        </w:rPr>
      </w:pPr>
      <w:r w:rsidRPr="009A13D8">
        <w:rPr>
          <w:rFonts w:cs="Times-Roman"/>
          <w:szCs w:val="20"/>
        </w:rPr>
        <w:t>Type II enrichment consists of materials and activities</w:t>
      </w:r>
      <w:r w:rsidR="00CB4B69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designed to develop a broad range of higher level</w:t>
      </w:r>
      <w:r w:rsidR="00CB4B69">
        <w:rPr>
          <w:rFonts w:cs="Times-Roman"/>
          <w:szCs w:val="20"/>
        </w:rPr>
        <w:t xml:space="preserve"> </w:t>
      </w:r>
      <w:r w:rsidR="0000150D" w:rsidRPr="009A13D8">
        <w:rPr>
          <w:rFonts w:cs="Times-Roman"/>
          <w:szCs w:val="20"/>
        </w:rPr>
        <w:t>thinking processes and advanced inquiry skills. Some</w:t>
      </w:r>
      <w:r w:rsidR="00CB4B69">
        <w:rPr>
          <w:rFonts w:cs="Times-Roman"/>
          <w:szCs w:val="20"/>
        </w:rPr>
        <w:t xml:space="preserve"> </w:t>
      </w:r>
      <w:r w:rsidR="0000150D" w:rsidRPr="009A13D8">
        <w:rPr>
          <w:rFonts w:cs="Times-Roman"/>
          <w:szCs w:val="20"/>
        </w:rPr>
        <w:t>Type II enrichment is general, and usually provided to</w:t>
      </w:r>
      <w:r w:rsidR="00CB4B69">
        <w:rPr>
          <w:rFonts w:cs="Times-Roman"/>
          <w:szCs w:val="20"/>
        </w:rPr>
        <w:t xml:space="preserve"> </w:t>
      </w:r>
      <w:r w:rsidR="0000150D" w:rsidRPr="009A13D8">
        <w:rPr>
          <w:rFonts w:cs="Times-Roman"/>
          <w:szCs w:val="20"/>
        </w:rPr>
        <w:t>groups of students in their classrooms or in enrichment</w:t>
      </w:r>
      <w:r w:rsidR="00CB4B69">
        <w:rPr>
          <w:rFonts w:cs="Times-Roman"/>
          <w:szCs w:val="20"/>
        </w:rPr>
        <w:t xml:space="preserve"> </w:t>
      </w:r>
      <w:r w:rsidR="0000150D" w:rsidRPr="009A13D8">
        <w:rPr>
          <w:rFonts w:cs="Times-Roman"/>
          <w:szCs w:val="20"/>
        </w:rPr>
        <w:t>programs. This general Type II training includes the</w:t>
      </w:r>
      <w:r w:rsidR="00CB4B69">
        <w:rPr>
          <w:rFonts w:cs="Times-Roman"/>
          <w:szCs w:val="20"/>
        </w:rPr>
        <w:t xml:space="preserve"> </w:t>
      </w:r>
      <w:r w:rsidR="0000150D" w:rsidRPr="009A13D8">
        <w:rPr>
          <w:rFonts w:cs="Times-Roman"/>
          <w:szCs w:val="20"/>
        </w:rPr>
        <w:t>development of (1) creative thinking, critical thinking,</w:t>
      </w:r>
      <w:r w:rsidR="00CB4B69">
        <w:rPr>
          <w:rFonts w:cs="Times-Roman"/>
          <w:szCs w:val="20"/>
        </w:rPr>
        <w:t xml:space="preserve"> </w:t>
      </w:r>
      <w:r w:rsidR="0000150D" w:rsidRPr="009A13D8">
        <w:rPr>
          <w:rFonts w:cs="Times-Roman"/>
          <w:szCs w:val="20"/>
        </w:rPr>
        <w:t>and problem solving; (2) affective processes and cocognitive</w:t>
      </w:r>
      <w:r w:rsidR="00CB4B69">
        <w:rPr>
          <w:rFonts w:cs="Times-Roman"/>
          <w:szCs w:val="20"/>
        </w:rPr>
        <w:t xml:space="preserve"> </w:t>
      </w:r>
      <w:r w:rsidR="0000150D" w:rsidRPr="009A13D8">
        <w:rPr>
          <w:rFonts w:cs="Times-Roman"/>
          <w:szCs w:val="20"/>
        </w:rPr>
        <w:t>skills;</w:t>
      </w:r>
      <w:r w:rsidR="0000150D" w:rsidRPr="00CB4B69">
        <w:rPr>
          <w:rFonts w:cs="Times-Roman"/>
          <w:szCs w:val="15"/>
          <w:vertAlign w:val="superscript"/>
        </w:rPr>
        <w:t>2</w:t>
      </w:r>
      <w:r w:rsidR="0000150D" w:rsidRPr="009A13D8">
        <w:rPr>
          <w:rFonts w:cs="Times-Roman"/>
          <w:szCs w:val="15"/>
        </w:rPr>
        <w:t xml:space="preserve"> </w:t>
      </w:r>
      <w:r w:rsidR="0000150D" w:rsidRPr="009A13D8">
        <w:rPr>
          <w:rFonts w:cs="Times-Roman"/>
          <w:szCs w:val="20"/>
        </w:rPr>
        <w:t>(3) a wide variety of specific learning</w:t>
      </w:r>
      <w:r w:rsidR="00CB4B69">
        <w:rPr>
          <w:rFonts w:cs="Times-Roman"/>
          <w:szCs w:val="20"/>
        </w:rPr>
        <w:t xml:space="preserve"> </w:t>
      </w:r>
      <w:r w:rsidR="0000150D" w:rsidRPr="009A13D8">
        <w:rPr>
          <w:rFonts w:cs="Times-Roman"/>
          <w:szCs w:val="20"/>
        </w:rPr>
        <w:t>how-to-learn skills; (4) skills in the appropriate</w:t>
      </w:r>
      <w:r w:rsidR="00CB4B69">
        <w:rPr>
          <w:rFonts w:cs="Times-Roman"/>
          <w:szCs w:val="20"/>
        </w:rPr>
        <w:t xml:space="preserve"> </w:t>
      </w:r>
      <w:r w:rsidR="0000150D" w:rsidRPr="009A13D8">
        <w:rPr>
          <w:rFonts w:cs="Times-Roman"/>
          <w:szCs w:val="20"/>
        </w:rPr>
        <w:t>use of advanced-level research and reference materials;</w:t>
      </w:r>
      <w:r w:rsidR="00CB4B69">
        <w:rPr>
          <w:rFonts w:cs="Times-Roman"/>
          <w:szCs w:val="20"/>
        </w:rPr>
        <w:t xml:space="preserve"> </w:t>
      </w:r>
      <w:r w:rsidR="0000150D" w:rsidRPr="009A13D8">
        <w:rPr>
          <w:rFonts w:cs="Times-Roman"/>
          <w:szCs w:val="20"/>
        </w:rPr>
        <w:t>and (5) written, oral, and visual communication skills.</w:t>
      </w:r>
      <w:r w:rsidR="00CB4B69">
        <w:rPr>
          <w:rFonts w:cs="Times-Roman"/>
          <w:szCs w:val="20"/>
        </w:rPr>
        <w:t xml:space="preserve"> </w:t>
      </w:r>
      <w:r w:rsidR="0000150D" w:rsidRPr="009A13D8">
        <w:rPr>
          <w:rFonts w:cs="Times-Roman"/>
          <w:szCs w:val="20"/>
        </w:rPr>
        <w:t>Teachers can use the Renzulli Learning System to access</w:t>
      </w:r>
      <w:r w:rsidR="00CB4B69">
        <w:rPr>
          <w:rFonts w:cs="Times-Roman"/>
          <w:szCs w:val="20"/>
        </w:rPr>
        <w:t xml:space="preserve"> </w:t>
      </w:r>
      <w:r w:rsidR="0000150D" w:rsidRPr="009A13D8">
        <w:rPr>
          <w:rFonts w:cs="Times-Roman"/>
          <w:szCs w:val="20"/>
        </w:rPr>
        <w:t>general Type II enrichment activities (e.g., a lesson</w:t>
      </w:r>
      <w:r w:rsidR="00CB4B69">
        <w:rPr>
          <w:rFonts w:cs="Times-Roman"/>
          <w:szCs w:val="20"/>
        </w:rPr>
        <w:t xml:space="preserve"> </w:t>
      </w:r>
      <w:r w:rsidR="0000150D" w:rsidRPr="009A13D8">
        <w:rPr>
          <w:rFonts w:cs="Times-Roman"/>
          <w:szCs w:val="20"/>
        </w:rPr>
        <w:t>in creative thinking) and make them available to students</w:t>
      </w:r>
      <w:r w:rsidR="00CB4B69">
        <w:rPr>
          <w:rFonts w:cs="Times-Roman"/>
          <w:szCs w:val="20"/>
        </w:rPr>
        <w:t xml:space="preserve"> </w:t>
      </w:r>
      <w:r w:rsidR="0000150D" w:rsidRPr="009A13D8">
        <w:rPr>
          <w:rFonts w:cs="Times-Roman"/>
          <w:szCs w:val="20"/>
        </w:rPr>
        <w:t>online or in print form for whole group or small</w:t>
      </w:r>
      <w:r w:rsidR="00CB4B69">
        <w:rPr>
          <w:rFonts w:cs="Times-Roman"/>
          <w:szCs w:val="20"/>
        </w:rPr>
        <w:t xml:space="preserve"> </w:t>
      </w:r>
      <w:r w:rsidR="0000150D" w:rsidRPr="009A13D8">
        <w:rPr>
          <w:rFonts w:cs="Times-Roman"/>
          <w:szCs w:val="20"/>
        </w:rPr>
        <w:t>group instruction, or an online activity can be recommended</w:t>
      </w:r>
      <w:r w:rsidR="00CB4B69">
        <w:rPr>
          <w:rFonts w:cs="Times-Roman"/>
          <w:szCs w:val="20"/>
        </w:rPr>
        <w:t xml:space="preserve"> </w:t>
      </w:r>
      <w:r w:rsidR="0000150D" w:rsidRPr="009A13D8">
        <w:rPr>
          <w:rFonts w:cs="Times-Roman"/>
          <w:szCs w:val="20"/>
        </w:rPr>
        <w:t>for individuals or small groups to pursue on</w:t>
      </w:r>
      <w:r w:rsidR="00CB4B69">
        <w:rPr>
          <w:rFonts w:cs="Times-Roman"/>
          <w:szCs w:val="20"/>
        </w:rPr>
        <w:t xml:space="preserve"> </w:t>
      </w:r>
      <w:r w:rsidR="0000150D" w:rsidRPr="009A13D8">
        <w:rPr>
          <w:rFonts w:cs="Times-Roman"/>
          <w:szCs w:val="20"/>
        </w:rPr>
        <w:t>their own.</w:t>
      </w:r>
    </w:p>
    <w:p w14:paraId="42D6AFFC" w14:textId="77777777" w:rsidR="0000150D" w:rsidRPr="009A13D8" w:rsidRDefault="0000150D" w:rsidP="009A13D8">
      <w:pPr>
        <w:autoSpaceDE w:val="0"/>
        <w:autoSpaceDN w:val="0"/>
        <w:adjustRightInd w:val="0"/>
        <w:spacing w:after="0"/>
        <w:ind w:firstLine="720"/>
        <w:rPr>
          <w:rFonts w:cs="Times-Roman"/>
          <w:szCs w:val="20"/>
        </w:rPr>
      </w:pPr>
      <w:r w:rsidRPr="009A13D8">
        <w:rPr>
          <w:rFonts w:cs="Times-Roman"/>
          <w:szCs w:val="20"/>
        </w:rPr>
        <w:t>Other Type II enrichment is specific, as it cannot be</w:t>
      </w:r>
      <w:r w:rsidR="00841C36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planned in advance and usually involves advanced instruction</w:t>
      </w:r>
      <w:r w:rsidR="00841C36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in an interest area selected by the student. For</w:t>
      </w:r>
      <w:r w:rsidR="00841C36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example, students who become interested in botany after</w:t>
      </w:r>
      <w:r w:rsidR="00841C36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 Type I on this topic would pursue additional training</w:t>
      </w:r>
      <w:r w:rsidR="00841C36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in this area by reading advanced content in botany;</w:t>
      </w:r>
      <w:r w:rsidR="00841C36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compiling, planning, and carrying out plant experiments;</w:t>
      </w:r>
      <w:r w:rsidR="00841C36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and more advanced methods training for those</w:t>
      </w:r>
      <w:r w:rsidR="00841C36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who want to go further and pursue a Type III in that</w:t>
      </w:r>
      <w:r w:rsidR="00841C36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area. In a regular classroom, this kind of exploration</w:t>
      </w:r>
      <w:r w:rsidR="00841C36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might require substantial support, guidance, and possibly</w:t>
      </w:r>
      <w:r w:rsidR="00841C36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some advanced planning by the teacher. Following</w:t>
      </w:r>
      <w:r w:rsidR="00841C36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and supporting students in the multitude of individual</w:t>
      </w:r>
      <w:r w:rsidR="00841C36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projects that might exist in a single class could become</w:t>
      </w:r>
      <w:r w:rsidR="00841C36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taxing for a teacher to do alone. Now take an example</w:t>
      </w:r>
      <w:r w:rsidR="00841C36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from the RLS: A small group of students become interested</w:t>
      </w:r>
      <w:r w:rsidR="00841C36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in mechanical engineering after a Virtual Field</w:t>
      </w:r>
      <w:r w:rsidR="00841C36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Trip that dealt with some of the world’s most imaginative</w:t>
      </w:r>
      <w:r w:rsidR="00841C36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bridges. They located resources on the Internet that</w:t>
      </w:r>
      <w:r w:rsidR="00841C36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provided instruction for designing, planning, and building</w:t>
      </w:r>
      <w:r w:rsidR="00841C36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 model of a bridge. They also found a number of</w:t>
      </w:r>
      <w:r w:rsidR="00841C36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model bridge competitions to which they subsequently</w:t>
      </w:r>
      <w:r w:rsidR="00841C36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submitted their designs. The RLS enabled the students</w:t>
      </w:r>
      <w:r w:rsidR="00841C36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to pursue this high-end learning opportunity with less</w:t>
      </w:r>
      <w:r w:rsidR="00841C36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aid from the teacher than might have been required otherwise.</w:t>
      </w:r>
    </w:p>
    <w:p w14:paraId="412A1F3A" w14:textId="77777777" w:rsidR="0000150D" w:rsidRPr="009A13D8" w:rsidRDefault="0000150D" w:rsidP="009A13D8">
      <w:pPr>
        <w:autoSpaceDE w:val="0"/>
        <w:autoSpaceDN w:val="0"/>
        <w:adjustRightInd w:val="0"/>
        <w:spacing w:after="0"/>
        <w:ind w:firstLine="720"/>
        <w:rPr>
          <w:rFonts w:cs="Times-Roman"/>
          <w:szCs w:val="20"/>
        </w:rPr>
      </w:pPr>
      <w:r w:rsidRPr="009A13D8">
        <w:rPr>
          <w:rFonts w:cs="Times-Roman"/>
          <w:szCs w:val="20"/>
        </w:rPr>
        <w:t>In the Renzulli Learning System, Type II training</w:t>
      </w:r>
      <w:r w:rsidR="00841C36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is embedded across many of the enrichment activities</w:t>
      </w:r>
      <w:r w:rsidR="00841C36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listed above. A quick tour of the various categories reveals</w:t>
      </w:r>
      <w:r w:rsidR="00841C36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the vast array of resources that can be used for</w:t>
      </w:r>
      <w:r w:rsidR="00841C36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all three types of enrichment in the Triad Model.</w:t>
      </w:r>
      <w:r w:rsidR="00841C36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When</w:t>
      </w:r>
      <w:r w:rsidR="00841C36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several students are using the RLS, a fun informative</w:t>
      </w:r>
      <w:r w:rsidR="00841C36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way to support student self-regulation and autonomy</w:t>
      </w:r>
      <w:r w:rsidR="00841C36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in learning is to take a “tour” through their enrichment</w:t>
      </w:r>
      <w:r w:rsidR="00841C36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activities with them.</w:t>
      </w:r>
    </w:p>
    <w:p w14:paraId="07FCD542" w14:textId="77777777" w:rsidR="0000150D" w:rsidRPr="009A13D8" w:rsidRDefault="0000150D" w:rsidP="00841C36">
      <w:pPr>
        <w:autoSpaceDE w:val="0"/>
        <w:autoSpaceDN w:val="0"/>
        <w:adjustRightInd w:val="0"/>
        <w:spacing w:after="0"/>
        <w:ind w:left="720"/>
        <w:rPr>
          <w:rFonts w:cs="Times-Roman"/>
          <w:szCs w:val="17"/>
        </w:rPr>
      </w:pPr>
      <w:r w:rsidRPr="009A13D8">
        <w:rPr>
          <w:rFonts w:cs="Times-Roman"/>
          <w:szCs w:val="17"/>
        </w:rPr>
        <w:t>Our experience in using the Enrichment Triad Model</w:t>
      </w:r>
      <w:r w:rsidR="00841C36">
        <w:rPr>
          <w:rFonts w:cs="Times-Roman"/>
          <w:szCs w:val="17"/>
        </w:rPr>
        <w:t xml:space="preserve"> </w:t>
      </w:r>
      <w:r w:rsidRPr="009A13D8">
        <w:rPr>
          <w:rFonts w:cs="Times-Roman"/>
          <w:szCs w:val="17"/>
        </w:rPr>
        <w:t>over the years has shown that Types I and II enrichment</w:t>
      </w:r>
      <w:r w:rsidR="00841C36">
        <w:rPr>
          <w:rFonts w:cs="Times-Roman"/>
          <w:szCs w:val="17"/>
        </w:rPr>
        <w:t xml:space="preserve"> </w:t>
      </w:r>
      <w:r w:rsidRPr="009A13D8">
        <w:rPr>
          <w:rFonts w:cs="Times-Roman"/>
          <w:szCs w:val="17"/>
        </w:rPr>
        <w:t>and/or interests gained in the regular curriculum or out</w:t>
      </w:r>
      <w:r w:rsidR="00841C36">
        <w:rPr>
          <w:rFonts w:cs="Times-Roman"/>
          <w:szCs w:val="17"/>
        </w:rPr>
        <w:t>-</w:t>
      </w:r>
      <w:r w:rsidRPr="009A13D8">
        <w:rPr>
          <w:rFonts w:cs="Times-Roman"/>
          <w:szCs w:val="17"/>
        </w:rPr>
        <w:t>of-school activities will motivate many students to pursue</w:t>
      </w:r>
      <w:r w:rsidR="00841C36">
        <w:rPr>
          <w:rFonts w:cs="Times-Roman"/>
          <w:szCs w:val="17"/>
        </w:rPr>
        <w:t xml:space="preserve"> </w:t>
      </w:r>
      <w:r w:rsidRPr="009A13D8">
        <w:rPr>
          <w:rFonts w:cs="Times-Roman"/>
          <w:szCs w:val="17"/>
        </w:rPr>
        <w:t>self-selected topics in greater depth.</w:t>
      </w:r>
      <w:r w:rsidR="00841C36">
        <w:rPr>
          <w:rFonts w:cs="Times-Roman"/>
          <w:szCs w:val="17"/>
        </w:rPr>
        <w:t xml:space="preserve"> </w:t>
      </w:r>
      <w:r w:rsidRPr="009A13D8">
        <w:rPr>
          <w:rFonts w:cs="Times-Roman"/>
          <w:szCs w:val="17"/>
        </w:rPr>
        <w:t>We call these advanced</w:t>
      </w:r>
      <w:r w:rsidR="00841C36">
        <w:rPr>
          <w:rFonts w:cs="Times-Roman"/>
          <w:szCs w:val="17"/>
        </w:rPr>
        <w:t xml:space="preserve"> </w:t>
      </w:r>
      <w:r w:rsidRPr="009A13D8">
        <w:rPr>
          <w:rFonts w:cs="Times-Roman"/>
          <w:szCs w:val="17"/>
        </w:rPr>
        <w:t>types of involvement Type III Enrichment, which</w:t>
      </w:r>
      <w:r w:rsidR="00841C36">
        <w:rPr>
          <w:rFonts w:cs="Times-Roman"/>
          <w:szCs w:val="17"/>
        </w:rPr>
        <w:t xml:space="preserve"> </w:t>
      </w:r>
      <w:r w:rsidRPr="009A13D8">
        <w:rPr>
          <w:rFonts w:cs="Times-Roman"/>
          <w:szCs w:val="17"/>
        </w:rPr>
        <w:t>is defined as individual or small group investigations of</w:t>
      </w:r>
      <w:r w:rsidR="00841C36">
        <w:rPr>
          <w:rFonts w:cs="Times-Roman"/>
          <w:szCs w:val="17"/>
        </w:rPr>
        <w:t xml:space="preserve"> </w:t>
      </w:r>
      <w:r w:rsidRPr="009A13D8">
        <w:rPr>
          <w:rFonts w:cs="Times-Roman"/>
          <w:szCs w:val="17"/>
        </w:rPr>
        <w:t>real problems. When students choose to become involved</w:t>
      </w:r>
      <w:r w:rsidR="00841C36">
        <w:rPr>
          <w:rFonts w:cs="Times-Roman"/>
          <w:szCs w:val="17"/>
        </w:rPr>
        <w:t xml:space="preserve"> </w:t>
      </w:r>
      <w:r w:rsidRPr="009A13D8">
        <w:rPr>
          <w:rFonts w:cs="Times-Roman"/>
          <w:szCs w:val="17"/>
        </w:rPr>
        <w:t>in Type III Enrichment, they usually are interested enough</w:t>
      </w:r>
      <w:r w:rsidR="00841C36">
        <w:rPr>
          <w:rFonts w:cs="Times-Roman"/>
          <w:szCs w:val="17"/>
        </w:rPr>
        <w:t xml:space="preserve"> </w:t>
      </w:r>
      <w:r w:rsidRPr="009A13D8">
        <w:rPr>
          <w:rFonts w:cs="Times-Roman"/>
          <w:szCs w:val="17"/>
        </w:rPr>
        <w:t>in a topic to pursue a self-selected area of study in great</w:t>
      </w:r>
      <w:r w:rsidR="00841C36">
        <w:rPr>
          <w:rFonts w:cs="Times-Roman"/>
          <w:szCs w:val="17"/>
        </w:rPr>
        <w:t xml:space="preserve"> </w:t>
      </w:r>
      <w:r w:rsidRPr="009A13D8">
        <w:rPr>
          <w:rFonts w:cs="Times-Roman"/>
          <w:szCs w:val="17"/>
        </w:rPr>
        <w:t>depth. They also are willing to commit the time necessary</w:t>
      </w:r>
      <w:r w:rsidR="00841C36">
        <w:rPr>
          <w:rFonts w:cs="Times-Roman"/>
          <w:szCs w:val="17"/>
        </w:rPr>
        <w:t xml:space="preserve"> </w:t>
      </w:r>
      <w:r w:rsidRPr="009A13D8">
        <w:rPr>
          <w:rFonts w:cs="Times-Roman"/>
          <w:szCs w:val="17"/>
        </w:rPr>
        <w:t>for advanced content acquisition and process training in</w:t>
      </w:r>
      <w:r w:rsidR="00841C36">
        <w:rPr>
          <w:rFonts w:cs="Times-Roman"/>
          <w:szCs w:val="17"/>
        </w:rPr>
        <w:t xml:space="preserve"> </w:t>
      </w:r>
      <w:r w:rsidRPr="009A13D8">
        <w:rPr>
          <w:rFonts w:cs="Times-Roman"/>
          <w:szCs w:val="17"/>
        </w:rPr>
        <w:t>which they assume the role of a first-hand inquirer.</w:t>
      </w:r>
    </w:p>
    <w:p w14:paraId="098DE8A5" w14:textId="77777777" w:rsidR="0000150D" w:rsidRPr="009A13D8" w:rsidRDefault="0000150D" w:rsidP="009A13D8">
      <w:pPr>
        <w:autoSpaceDE w:val="0"/>
        <w:autoSpaceDN w:val="0"/>
        <w:adjustRightInd w:val="0"/>
        <w:spacing w:after="0"/>
        <w:ind w:firstLine="720"/>
        <w:rPr>
          <w:rFonts w:cs="Times-Roman"/>
          <w:szCs w:val="20"/>
        </w:rPr>
      </w:pPr>
      <w:r w:rsidRPr="009A13D8">
        <w:rPr>
          <w:rFonts w:cs="Times-Roman"/>
          <w:szCs w:val="20"/>
        </w:rPr>
        <w:t>In the Renzulli Learning System, the Type III component</w:t>
      </w:r>
      <w:r w:rsidR="00841C36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can emerge from almost any of the enrichment</w:t>
      </w:r>
      <w:r w:rsidR="00841C36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options that students choose to pursue. They can, for</w:t>
      </w:r>
      <w:r w:rsidR="00452C50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example, get an idea for what they might like to learn</w:t>
      </w:r>
      <w:r w:rsidR="00452C50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more about by becoming involved in a virtual field trip</w:t>
      </w:r>
      <w:r w:rsidR="00452C50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or a real field trip. They might find an idea from a</w:t>
      </w:r>
      <w:r w:rsidR="00452C50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creativity training exercise or critical thinking activity.</w:t>
      </w:r>
      <w:r w:rsidR="00452C50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The most logical way for students to become involved</w:t>
      </w:r>
      <w:r w:rsidR="00452C50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in a Type III project is by pursuing an independent</w:t>
      </w:r>
      <w:r w:rsidR="00452C50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study or by becoming involved in a contest or a competition.</w:t>
      </w:r>
      <w:r w:rsidR="00452C50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We have also found that students may become</w:t>
      </w:r>
      <w:r w:rsidR="00452C50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interested in doing in-depth research by using any of</w:t>
      </w:r>
      <w:r w:rsidR="00452C50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the other components of the RLS such as special topic</w:t>
      </w:r>
      <w:r w:rsidR="00452C50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web sites, Fiction, Non-Fiction, How-To Books, Summer</w:t>
      </w:r>
      <w:r w:rsidR="00452C50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Programs, Online Activities, and Research Skills.</w:t>
      </w:r>
      <w:r w:rsidR="00452C50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There are also numerous options in Renzulli Learning</w:t>
      </w:r>
      <w:r w:rsidR="00452C50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for students to pursue Type III studies in specialized areas</w:t>
      </w:r>
      <w:r w:rsidR="00452C50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(e.g., Math League, Invention Convention, National</w:t>
      </w:r>
      <w:r w:rsidR="00452C50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History Day Competition, to mention only a few of the</w:t>
      </w:r>
      <w:r w:rsidR="00452C50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hundreds of available options).</w:t>
      </w:r>
    </w:p>
    <w:p w14:paraId="2422C71A" w14:textId="77777777" w:rsidR="0000150D" w:rsidRPr="009A13D8" w:rsidRDefault="0000150D" w:rsidP="00F30EF8">
      <w:pPr>
        <w:autoSpaceDE w:val="0"/>
        <w:autoSpaceDN w:val="0"/>
        <w:adjustRightInd w:val="0"/>
        <w:spacing w:after="0"/>
        <w:ind w:firstLine="720"/>
        <w:rPr>
          <w:rFonts w:cs="Times-Roman"/>
          <w:szCs w:val="20"/>
        </w:rPr>
      </w:pPr>
      <w:r w:rsidRPr="009A13D8">
        <w:rPr>
          <w:rFonts w:cs="Times-Roman"/>
          <w:szCs w:val="20"/>
        </w:rPr>
        <w:t>Type III enrichment is different from the types of</w:t>
      </w:r>
      <w:r w:rsidR="00452C50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projects and reports that students typically do in connection</w:t>
      </w:r>
      <w:r w:rsidR="00452C50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with their regular schoolwork. The best way</w:t>
      </w:r>
      <w:r w:rsidR="00452C50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to describe this difference is to list the three things that</w:t>
      </w:r>
      <w:r w:rsidR="00452C50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make a problem “real” to a student. First, real problems</w:t>
      </w:r>
      <w:r w:rsidR="00452C50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are based on a sincere interest of the student rather than</w:t>
      </w:r>
      <w:r w:rsidR="00452C50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one assigned by the teacher. It is something the student</w:t>
      </w:r>
      <w:r w:rsidR="00F30EF8">
        <w:rPr>
          <w:rFonts w:cs="Times-Roman"/>
          <w:szCs w:val="20"/>
        </w:rPr>
        <w:t xml:space="preserve"> </w:t>
      </w:r>
      <w:r w:rsidRPr="009A13D8">
        <w:rPr>
          <w:rFonts w:cs="Times-Roman"/>
          <w:i/>
          <w:iCs/>
          <w:szCs w:val="20"/>
        </w:rPr>
        <w:t xml:space="preserve">wants </w:t>
      </w:r>
      <w:r w:rsidRPr="009A13D8">
        <w:rPr>
          <w:rFonts w:cs="Times-Roman"/>
          <w:szCs w:val="20"/>
        </w:rPr>
        <w:t>to do rather than something he or she is assigned</w:t>
      </w:r>
      <w:r w:rsidR="00F30EF8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to do. You may discuss and provide guidance in helping</w:t>
      </w:r>
      <w:r w:rsidR="00F30EF8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 student find and focus a problem, and the problem</w:t>
      </w:r>
      <w:r w:rsidR="00F30EF8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might be within the general curriculum area you</w:t>
      </w:r>
      <w:r w:rsidR="00F30EF8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are covering, but the subject or theme on which a student</w:t>
      </w:r>
      <w:r w:rsidR="00F30EF8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chooses to work must represent a personalization</w:t>
      </w:r>
      <w:r w:rsidR="00F30EF8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of the topic for him or for her.</w:t>
      </w:r>
    </w:p>
    <w:p w14:paraId="653CFD05" w14:textId="77777777" w:rsidR="00566D66" w:rsidRPr="009A13D8" w:rsidRDefault="00566D66" w:rsidP="009A13D8">
      <w:pPr>
        <w:autoSpaceDE w:val="0"/>
        <w:autoSpaceDN w:val="0"/>
        <w:adjustRightInd w:val="0"/>
        <w:spacing w:after="0"/>
        <w:ind w:firstLine="720"/>
        <w:rPr>
          <w:rFonts w:cs="Times-Roman"/>
          <w:szCs w:val="20"/>
        </w:rPr>
      </w:pPr>
      <w:r w:rsidRPr="009A13D8">
        <w:rPr>
          <w:rFonts w:cs="Times-Roman"/>
          <w:szCs w:val="20"/>
        </w:rPr>
        <w:t>The second distinguishing feature of working on a</w:t>
      </w:r>
      <w:r w:rsidR="007C7C7E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real problem is that the student will use the methods of</w:t>
      </w:r>
      <w:r w:rsidR="007C7C7E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investigation of the practicing professional. They are</w:t>
      </w:r>
      <w:r w:rsidR="007C7C7E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going to do what the real geologist, scenery designer,</w:t>
      </w:r>
      <w:r w:rsidR="007C7C7E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or community activist does, even if it is at a more junior</w:t>
      </w:r>
      <w:r w:rsidR="007C7C7E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level than an adult professional working in one of</w:t>
      </w:r>
      <w:r w:rsidR="007C7C7E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these fields. This focus will help to distinguish a bona</w:t>
      </w:r>
      <w:r w:rsidR="007C7C7E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fide Type III project from the ritualistic reports that students</w:t>
      </w:r>
      <w:r w:rsidR="007C7C7E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typically complete by merely gathering and summarizing</w:t>
      </w:r>
      <w:r w:rsidR="007C7C7E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information from reference books or Internet</w:t>
      </w:r>
      <w:r w:rsidR="007C7C7E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sites. The most powerful tools for giving students the</w:t>
      </w:r>
      <w:r w:rsidR="007C7C7E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 xml:space="preserve">know-how of authentic methodology, such as </w:t>
      </w:r>
      <w:r w:rsidRPr="009A13D8">
        <w:rPr>
          <w:rFonts w:cs="Times-Roman"/>
          <w:i/>
          <w:iCs/>
          <w:szCs w:val="20"/>
        </w:rPr>
        <w:t>How-To</w:t>
      </w:r>
      <w:r w:rsidR="007C7C7E">
        <w:rPr>
          <w:rFonts w:cs="Times-Roman"/>
          <w:szCs w:val="20"/>
        </w:rPr>
        <w:t xml:space="preserve"> </w:t>
      </w:r>
      <w:r w:rsidRPr="009A13D8">
        <w:rPr>
          <w:rFonts w:cs="Times-Roman"/>
          <w:i/>
          <w:iCs/>
          <w:szCs w:val="20"/>
        </w:rPr>
        <w:t>Books For Conducting Research and Creative Projects</w:t>
      </w:r>
      <w:r w:rsidRPr="009A13D8">
        <w:rPr>
          <w:rFonts w:cs="Times-Roman"/>
          <w:szCs w:val="20"/>
        </w:rPr>
        <w:t>,</w:t>
      </w:r>
      <w:r w:rsidR="007C7C7E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can be found in the Enrichment Database under the</w:t>
      </w:r>
      <w:r w:rsidR="007C7C7E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category How-To Books</w:t>
      </w:r>
      <w:r w:rsidRPr="009A13D8">
        <w:rPr>
          <w:rFonts w:cs="Times-Roman"/>
          <w:i/>
          <w:iCs/>
          <w:szCs w:val="20"/>
        </w:rPr>
        <w:t xml:space="preserve">. </w:t>
      </w:r>
      <w:r w:rsidRPr="009A13D8">
        <w:rPr>
          <w:rFonts w:cs="Times-Roman"/>
          <w:szCs w:val="20"/>
        </w:rPr>
        <w:t>Take a quick tour of this enrichment</w:t>
      </w:r>
      <w:r w:rsidR="007C7C7E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category to get a “feel” of the many exciting</w:t>
      </w:r>
      <w:r w:rsidR="007C7C7E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books that provide the skills for helping students become</w:t>
      </w:r>
      <w:r w:rsidR="007C7C7E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practicing professionals. And think about using</w:t>
      </w:r>
      <w:r w:rsidR="007C7C7E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some of the material in these books for whole-class and</w:t>
      </w:r>
      <w:r w:rsidR="007C7C7E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small group lessons on teaching research and investigative</w:t>
      </w:r>
      <w:r w:rsidR="007C7C7E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skills. We have found that teaching young people</w:t>
      </w:r>
      <w:r w:rsidR="007C7C7E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 practical data gathering technique such as questionnaire</w:t>
      </w:r>
      <w:r w:rsidR="007C7C7E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design, for example, will motivate them to identify</w:t>
      </w:r>
      <w:r w:rsidR="007C7C7E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 problem that allows them to use their new skill</w:t>
      </w:r>
      <w:r w:rsidR="007C7C7E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on a problem in which they have a personal interest.</w:t>
      </w:r>
    </w:p>
    <w:p w14:paraId="6FC39B14" w14:textId="77777777" w:rsidR="00566D66" w:rsidRPr="009A13D8" w:rsidRDefault="00566D66" w:rsidP="009A13D8">
      <w:pPr>
        <w:autoSpaceDE w:val="0"/>
        <w:autoSpaceDN w:val="0"/>
        <w:adjustRightInd w:val="0"/>
        <w:spacing w:after="0"/>
        <w:ind w:firstLine="720"/>
        <w:rPr>
          <w:rFonts w:cs="Times-Roman"/>
          <w:szCs w:val="20"/>
        </w:rPr>
      </w:pPr>
      <w:r w:rsidRPr="009A13D8">
        <w:rPr>
          <w:rFonts w:cs="Times-Roman"/>
          <w:szCs w:val="20"/>
        </w:rPr>
        <w:t>The third characteristic of a real problem is that it is</w:t>
      </w:r>
      <w:r w:rsidR="007C7C7E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always geared toward an audience other than or in addition</w:t>
      </w:r>
      <w:r w:rsidR="00746075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to the teacher. In the adult world, practicing professionals</w:t>
      </w:r>
      <w:r w:rsidR="00746075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carry out their work because they want to have</w:t>
      </w:r>
      <w:r w:rsidR="00746075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an impact on one or more relevant audiences—others</w:t>
      </w:r>
      <w:r w:rsidR="00746075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who voluntarily attend a performance, read a newsletter,</w:t>
      </w:r>
      <w:r w:rsidR="00746075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or go to a science fair. Presenting to classmates occasionally</w:t>
      </w:r>
      <w:r w:rsidR="00746075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may qualify as a real audience, but such presentations</w:t>
      </w:r>
      <w:r w:rsidR="00746075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should be viewed more as practice sessions</w:t>
      </w:r>
      <w:r w:rsidR="00746075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for more real-world settings such as a presentation to</w:t>
      </w:r>
      <w:r w:rsidR="00746075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the local historical society, submission of one’s writing</w:t>
      </w:r>
      <w:r w:rsidR="00746075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to a magazine that publishes poetry or short stories, or</w:t>
      </w:r>
      <w:r w:rsidR="00746075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entering an invention contest. The enrichment category</w:t>
      </w:r>
      <w:r w:rsidR="00746075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 xml:space="preserve">entitled </w:t>
      </w:r>
      <w:r w:rsidRPr="009A13D8">
        <w:rPr>
          <w:rFonts w:cs="Times-Roman"/>
          <w:i/>
          <w:iCs/>
          <w:szCs w:val="20"/>
        </w:rPr>
        <w:t xml:space="preserve">Contests and Competitions </w:t>
      </w:r>
      <w:r w:rsidRPr="009A13D8">
        <w:rPr>
          <w:rFonts w:cs="Times-Roman"/>
          <w:szCs w:val="20"/>
        </w:rPr>
        <w:t>will give you and</w:t>
      </w:r>
      <w:r w:rsidR="00746075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your students many ideas about opportunities for audiences</w:t>
      </w:r>
      <w:r w:rsidR="00746075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 xml:space="preserve">in all areas of student interest. And the </w:t>
      </w:r>
      <w:r w:rsidRPr="009A13D8">
        <w:rPr>
          <w:rFonts w:cs="Times-Roman"/>
          <w:i/>
          <w:iCs/>
          <w:szCs w:val="20"/>
        </w:rPr>
        <w:t>Websites</w:t>
      </w:r>
      <w:r w:rsidR="00746075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category includes many organizations and professional</w:t>
      </w:r>
      <w:r w:rsidR="00746075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societies that produce journals and newsletters where</w:t>
      </w:r>
      <w:r w:rsidR="00746075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high quality student products might be included. These</w:t>
      </w:r>
      <w:r w:rsidR="00746075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organizations are also excellent sources for resources</w:t>
      </w:r>
      <w:r w:rsidR="00746075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in specialized areas of study, and some of them even</w:t>
      </w:r>
      <w:r w:rsidR="00746075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provide online mentoring services for students.</w:t>
      </w:r>
    </w:p>
    <w:p w14:paraId="3E214E8B" w14:textId="77777777" w:rsidR="00566D66" w:rsidRPr="009A13D8" w:rsidRDefault="00566D66" w:rsidP="009A13D8">
      <w:pPr>
        <w:autoSpaceDE w:val="0"/>
        <w:autoSpaceDN w:val="0"/>
        <w:adjustRightInd w:val="0"/>
        <w:spacing w:after="0"/>
        <w:ind w:firstLine="720"/>
        <w:rPr>
          <w:rFonts w:cs="Times-Roman"/>
          <w:szCs w:val="20"/>
        </w:rPr>
      </w:pPr>
      <w:r w:rsidRPr="009A13D8">
        <w:rPr>
          <w:rFonts w:cs="Times-Roman"/>
          <w:szCs w:val="20"/>
        </w:rPr>
        <w:t>The goal of Type III enrichment is to transform the</w:t>
      </w:r>
      <w:r w:rsidR="00CA3843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role of the student from a person who merely acquires</w:t>
      </w:r>
      <w:r w:rsidR="00CA3843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information to a role in which she or he is thinking,</w:t>
      </w:r>
      <w:r w:rsidR="00CA3843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feeling, and doing like the practicing professional by</w:t>
      </w:r>
      <w:r w:rsidR="00CA3843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 xml:space="preserve">actually engaging in </w:t>
      </w:r>
      <w:r w:rsidRPr="009A13D8">
        <w:rPr>
          <w:rFonts w:cs="Times-Roman"/>
          <w:i/>
          <w:iCs/>
          <w:szCs w:val="20"/>
        </w:rPr>
        <w:t xml:space="preserve">authentic </w:t>
      </w:r>
      <w:r w:rsidRPr="009A13D8">
        <w:rPr>
          <w:rFonts w:cs="Times-Roman"/>
          <w:szCs w:val="20"/>
        </w:rPr>
        <w:t>activities. Reeves, Herrington,</w:t>
      </w:r>
      <w:r w:rsidR="00CA3843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and Oliver (2002) describe authentic activities</w:t>
      </w:r>
      <w:r w:rsidR="00CA3843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in a similar manner. According to these researchers, authentic</w:t>
      </w:r>
      <w:r w:rsidR="00CA3843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problems have characteristics that include real</w:t>
      </w:r>
      <w:r w:rsidR="00CA3843">
        <w:rPr>
          <w:rFonts w:cs="Times-Roman"/>
          <w:szCs w:val="20"/>
        </w:rPr>
        <w:t>-</w:t>
      </w:r>
      <w:r w:rsidRPr="009A13D8">
        <w:rPr>
          <w:rFonts w:cs="Times-Roman"/>
          <w:szCs w:val="20"/>
        </w:rPr>
        <w:t>world</w:t>
      </w:r>
      <w:r w:rsidR="00CA3843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relevance; ill-defined problems, requiring students</w:t>
      </w:r>
      <w:r w:rsidR="00CA3843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to define the tasks and sub-tasks needed to complete</w:t>
      </w:r>
      <w:r w:rsidR="00CA3843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the activity; complex tasks to be investigated by</w:t>
      </w:r>
      <w:r w:rsidR="00CA3843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students over a sustained period of time; the opportunity</w:t>
      </w:r>
      <w:r w:rsidR="00CA3843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for students to examine the task from different</w:t>
      </w:r>
      <w:r w:rsidR="00CA3843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perspectives, using a variety of resources; the opportunity</w:t>
      </w:r>
      <w:r w:rsidR="00CA3843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to collaborate; the opportunity to reflect: integrated</w:t>
      </w:r>
      <w:r w:rsidR="00CA3843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and applied across different subject areas and</w:t>
      </w:r>
      <w:r w:rsidR="00CA3843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lead beyond domain-specific outcomes; seamlessly integrated</w:t>
      </w:r>
      <w:r w:rsidR="00CA3843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with assessment; and polished products valuable</w:t>
      </w:r>
      <w:r w:rsidR="00CA3843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in their own right rather than as preparation for</w:t>
      </w:r>
      <w:r w:rsidR="00CA3843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something else; competing solutions and diversity of</w:t>
      </w:r>
      <w:r w:rsidR="00CA3843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outcome (p. 565).</w:t>
      </w:r>
    </w:p>
    <w:p w14:paraId="1ECF0323" w14:textId="77777777" w:rsidR="00566D66" w:rsidRPr="009A13D8" w:rsidRDefault="00566D66" w:rsidP="009A13D8">
      <w:pPr>
        <w:autoSpaceDE w:val="0"/>
        <w:autoSpaceDN w:val="0"/>
        <w:adjustRightInd w:val="0"/>
        <w:spacing w:after="0"/>
        <w:ind w:firstLine="720"/>
        <w:rPr>
          <w:rFonts w:cs="Times-Roman"/>
          <w:szCs w:val="20"/>
        </w:rPr>
      </w:pPr>
      <w:r w:rsidRPr="009A13D8">
        <w:rPr>
          <w:rFonts w:cs="Times-Roman"/>
          <w:szCs w:val="20"/>
        </w:rPr>
        <w:t>To help students understand the difference between</w:t>
      </w:r>
      <w:r w:rsidR="00E60348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an authentic Type III and the more traditional kinds</w:t>
      </w:r>
      <w:r w:rsidR="00E60348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of reports that they typically do in school, The Wizard</w:t>
      </w:r>
      <w:r w:rsidR="00E60348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Project Maker (see Fig. 62.4) highlights the specific</w:t>
      </w:r>
      <w:r w:rsidR="00E60348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ways in which teachers can provide guidance in</w:t>
      </w:r>
      <w:r w:rsidR="00E60348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helping students find and focus a problem, examine potential</w:t>
      </w:r>
      <w:r w:rsidR="00E60348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outlets and audiences, and obtain the necessary</w:t>
      </w:r>
      <w:r w:rsidR="00E60348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resources to carry out their investigative activities, and</w:t>
      </w:r>
      <w:r w:rsidR="00E60348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as the teacher embraces their role as coach, or guide</w:t>
      </w:r>
      <w:r w:rsidR="00E60348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on the side, they realize that their role is active, but requires</w:t>
      </w:r>
      <w:r w:rsidR="00E60348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minimal time because it does not require large</w:t>
      </w:r>
      <w:r w:rsidR="00E60348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amounts of face-to-face instruction.</w:t>
      </w:r>
    </w:p>
    <w:p w14:paraId="06B82AFD" w14:textId="77777777" w:rsidR="00E60348" w:rsidRDefault="00566D66" w:rsidP="009A13D8">
      <w:pPr>
        <w:autoSpaceDE w:val="0"/>
        <w:autoSpaceDN w:val="0"/>
        <w:adjustRightInd w:val="0"/>
        <w:spacing w:after="0"/>
        <w:ind w:firstLine="720"/>
        <w:rPr>
          <w:rFonts w:cs="Times-Roman"/>
          <w:szCs w:val="20"/>
        </w:rPr>
      </w:pPr>
      <w:r w:rsidRPr="009A13D8">
        <w:rPr>
          <w:rFonts w:cs="Times-Roman"/>
          <w:szCs w:val="20"/>
        </w:rPr>
        <w:t>One of the questions that teachers frequently ask</w:t>
      </w:r>
      <w:r w:rsidR="00E60348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is “Where will students find the time to do Type III</w:t>
      </w:r>
      <w:r w:rsidR="00E60348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projects?” All students can use the Renzulli Learning</w:t>
      </w:r>
      <w:r w:rsidR="00E60348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System, but we have found that above average ability</w:t>
      </w:r>
      <w:r w:rsidR="00E60348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students—those who can master the regular curriculum</w:t>
      </w:r>
      <w:r w:rsidR="00E60348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at a faster pace than others—can “buy” some time for</w:t>
      </w:r>
      <w:r w:rsidR="00E60348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enrichment activities through a sub-component of the</w:t>
      </w:r>
      <w:r w:rsidR="00E60348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RLS called curriculum compacting. Essentially, compacting</w:t>
      </w:r>
      <w:r w:rsidR="00E60348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is a process through which the teacher uses</w:t>
      </w:r>
      <w:r w:rsidR="00E60348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 xml:space="preserve">formal and informal assessment at the </w:t>
      </w:r>
      <w:r w:rsidRPr="009A13D8">
        <w:rPr>
          <w:rFonts w:cs="Times-Roman"/>
          <w:i/>
          <w:iCs/>
          <w:szCs w:val="20"/>
        </w:rPr>
        <w:t xml:space="preserve">beginning </w:t>
      </w:r>
      <w:r w:rsidRPr="009A13D8">
        <w:rPr>
          <w:rFonts w:cs="Times-Roman"/>
          <w:szCs w:val="20"/>
        </w:rPr>
        <w:t>of a</w:t>
      </w:r>
      <w:r w:rsidR="00E60348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unit of study to determine which students have already</w:t>
      </w:r>
      <w:r w:rsidR="00E60348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mastered basic skills, and therefore do not need the</w:t>
      </w:r>
      <w:r w:rsidR="00E60348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same amount of practice material as others. Indeed, it</w:t>
      </w:r>
      <w:r w:rsidR="00E60348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is sometimes this excessive practice of skills already</w:t>
      </w:r>
      <w:r w:rsidR="00E60348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mastered that causes many of our more able students</w:t>
      </w:r>
      <w:r w:rsidR="00E60348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to become bored with school! And in subjects such as</w:t>
      </w:r>
      <w:r w:rsidR="00E60348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science and social studies, students may not know the</w:t>
      </w:r>
      <w:r w:rsidR="00E60348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material to be covered, but are eager to select an op</w:t>
      </w:r>
      <w:r w:rsidR="0057530B" w:rsidRPr="009A13D8">
        <w:rPr>
          <w:rFonts w:cs="Times-Roman"/>
          <w:szCs w:val="20"/>
        </w:rPr>
        <w:t>tion that allows them to cover it at an accelerated pace.</w:t>
      </w:r>
      <w:r w:rsidR="00E60348">
        <w:rPr>
          <w:rFonts w:cs="Times-Roman"/>
          <w:szCs w:val="20"/>
        </w:rPr>
        <w:t xml:space="preserve"> </w:t>
      </w:r>
      <w:r w:rsidR="0057530B" w:rsidRPr="009A13D8">
        <w:rPr>
          <w:rFonts w:cs="Times-Roman"/>
          <w:szCs w:val="20"/>
        </w:rPr>
        <w:t>Many students are especially eager to select this option</w:t>
      </w:r>
      <w:r w:rsidR="00E60348">
        <w:rPr>
          <w:rFonts w:cs="Times-Roman"/>
          <w:szCs w:val="20"/>
        </w:rPr>
        <w:t xml:space="preserve"> </w:t>
      </w:r>
      <w:r w:rsidR="0057530B" w:rsidRPr="009A13D8">
        <w:rPr>
          <w:rFonts w:cs="Times-Roman"/>
          <w:szCs w:val="20"/>
        </w:rPr>
        <w:t>if they know that it will “buy” them the time to</w:t>
      </w:r>
      <w:r w:rsidR="00E60348">
        <w:rPr>
          <w:rFonts w:cs="Times-Roman"/>
          <w:szCs w:val="20"/>
        </w:rPr>
        <w:t xml:space="preserve"> </w:t>
      </w:r>
      <w:r w:rsidR="0057530B" w:rsidRPr="009A13D8">
        <w:rPr>
          <w:rFonts w:cs="Times-Roman"/>
          <w:szCs w:val="20"/>
        </w:rPr>
        <w:t>work on Type III enrichment as well as other options</w:t>
      </w:r>
      <w:r w:rsidR="00E60348">
        <w:rPr>
          <w:rFonts w:cs="Times-Roman"/>
          <w:szCs w:val="20"/>
        </w:rPr>
        <w:t xml:space="preserve"> </w:t>
      </w:r>
      <w:r w:rsidR="0057530B" w:rsidRPr="009A13D8">
        <w:rPr>
          <w:rFonts w:cs="Times-Roman"/>
          <w:szCs w:val="20"/>
        </w:rPr>
        <w:t>in the RLS, using a strategy such as curriculum compacting</w:t>
      </w:r>
      <w:r w:rsidR="00E60348">
        <w:rPr>
          <w:rFonts w:cs="Times-Roman"/>
          <w:szCs w:val="20"/>
        </w:rPr>
        <w:t xml:space="preserve"> </w:t>
      </w:r>
      <w:r w:rsidR="0057530B" w:rsidRPr="009A13D8">
        <w:rPr>
          <w:rFonts w:cs="Times-Roman"/>
          <w:szCs w:val="20"/>
        </w:rPr>
        <w:t>(Renzulli &amp; Smith, 1982; Reis, Burns, &amp; Renzulli,</w:t>
      </w:r>
      <w:r w:rsidR="00E60348">
        <w:rPr>
          <w:rFonts w:cs="Times-Roman"/>
          <w:szCs w:val="20"/>
        </w:rPr>
        <w:t xml:space="preserve"> </w:t>
      </w:r>
      <w:r w:rsidR="0057530B" w:rsidRPr="009A13D8">
        <w:rPr>
          <w:rFonts w:cs="Times-Roman"/>
          <w:szCs w:val="20"/>
        </w:rPr>
        <w:t>1992).</w:t>
      </w:r>
    </w:p>
    <w:p w14:paraId="6255D425" w14:textId="77777777" w:rsidR="0057530B" w:rsidRPr="009A13D8" w:rsidRDefault="0057530B" w:rsidP="009A13D8">
      <w:pPr>
        <w:autoSpaceDE w:val="0"/>
        <w:autoSpaceDN w:val="0"/>
        <w:adjustRightInd w:val="0"/>
        <w:spacing w:after="0"/>
        <w:ind w:firstLine="720"/>
        <w:rPr>
          <w:rFonts w:cs="Times-Roman"/>
          <w:szCs w:val="20"/>
        </w:rPr>
      </w:pPr>
    </w:p>
    <w:p w14:paraId="11B87E0A" w14:textId="77777777" w:rsidR="0057530B" w:rsidRPr="009A13D8" w:rsidRDefault="0057530B" w:rsidP="00E60348">
      <w:pPr>
        <w:autoSpaceDE w:val="0"/>
        <w:autoSpaceDN w:val="0"/>
        <w:adjustRightInd w:val="0"/>
        <w:spacing w:after="0"/>
        <w:rPr>
          <w:rFonts w:cs="Times-Roman"/>
          <w:b/>
          <w:bCs/>
        </w:rPr>
      </w:pPr>
      <w:r w:rsidRPr="009A13D8">
        <w:rPr>
          <w:rFonts w:cs="Times-Roman"/>
          <w:b/>
          <w:bCs/>
        </w:rPr>
        <w:t>The Value-Added Benefits of Learning</w:t>
      </w:r>
      <w:r w:rsidR="00E60348">
        <w:rPr>
          <w:rFonts w:cs="Times-Roman"/>
          <w:b/>
          <w:bCs/>
        </w:rPr>
        <w:t xml:space="preserve"> </w:t>
      </w:r>
      <w:r w:rsidRPr="009A13D8">
        <w:rPr>
          <w:rFonts w:cs="Times-Roman"/>
          <w:b/>
          <w:bCs/>
        </w:rPr>
        <w:t>with Technology</w:t>
      </w:r>
    </w:p>
    <w:p w14:paraId="6DC7FD01" w14:textId="77777777" w:rsidR="0057530B" w:rsidRPr="009A13D8" w:rsidRDefault="0057530B" w:rsidP="009A13D8">
      <w:pPr>
        <w:autoSpaceDE w:val="0"/>
        <w:autoSpaceDN w:val="0"/>
        <w:adjustRightInd w:val="0"/>
        <w:spacing w:after="0"/>
        <w:ind w:firstLine="720"/>
        <w:rPr>
          <w:rFonts w:cs="Times-Roman"/>
          <w:szCs w:val="20"/>
        </w:rPr>
      </w:pPr>
      <w:r w:rsidRPr="009A13D8">
        <w:rPr>
          <w:rFonts w:cs="Times-Roman"/>
          <w:szCs w:val="20"/>
        </w:rPr>
        <w:t>The conditions of learning have changed dramatically</w:t>
      </w:r>
      <w:r w:rsidR="00E60348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for young people going to school today. Don Leu and</w:t>
      </w:r>
      <w:r w:rsidR="00E60348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his team of New Literacies researchers at The University</w:t>
      </w:r>
      <w:r w:rsidR="003046BD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of Connecticut (2002, 2004) have pointed out that</w:t>
      </w:r>
      <w:r w:rsidR="003046BD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the Internet is this generation’s defining technology for</w:t>
      </w:r>
      <w:r w:rsidR="003046BD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literacy and learning and that profound changes have</w:t>
      </w:r>
      <w:r w:rsidR="003046BD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already taken place in higher education, adult learning,</w:t>
      </w:r>
      <w:r w:rsidR="003046BD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and the workplace, all situations for which we</w:t>
      </w:r>
      <w:r w:rsidR="003046BD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are preparing the young students who are in our classrooms</w:t>
      </w:r>
      <w:r w:rsidR="003046BD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today. There was a time when teachers and textbooks</w:t>
      </w:r>
      <w:r w:rsidR="003046BD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were the gatekeepers of knowledge, but today</w:t>
      </w:r>
      <w:r w:rsidR="003046BD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virtually all of the world’s knowledge is accessible to</w:t>
      </w:r>
      <w:r w:rsidR="003046BD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any student who can turn on a computer and log into</w:t>
      </w:r>
      <w:r w:rsidR="003046BD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the Internet. One of the dangers of a content-abundant</w:t>
      </w:r>
      <w:r w:rsidR="003046BD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resource such as the Internet, however, is that we might</w:t>
      </w:r>
      <w:r w:rsidR="003046BD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be tempted to simply use it to cram more information</w:t>
      </w:r>
      <w:r w:rsidR="003046BD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into students’ heads! But by applying a learner</w:t>
      </w:r>
      <w:r w:rsidR="003046BD">
        <w:rPr>
          <w:rFonts w:cs="Times-Roman"/>
          <w:szCs w:val="20"/>
        </w:rPr>
        <w:t>-</w:t>
      </w:r>
      <w:r w:rsidRPr="009A13D8">
        <w:rPr>
          <w:rFonts w:cs="Times-Roman"/>
          <w:szCs w:val="20"/>
        </w:rPr>
        <w:t>centered</w:t>
      </w:r>
      <w:r w:rsidR="003046BD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pedagogy rather than a traditional drill-and</w:t>
      </w:r>
      <w:r w:rsidR="003046BD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practice</w:t>
      </w:r>
      <w:r w:rsidR="003046BD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approach, we can harness the power of the Internet</w:t>
      </w:r>
      <w:r w:rsidR="003046BD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in a way that respects principles of high-level</w:t>
      </w:r>
      <w:r w:rsidR="003046BD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learning developed by the Task force on Psychology of</w:t>
      </w:r>
      <w:r w:rsidR="003046BD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the American Psychological Association (APA, 1997).</w:t>
      </w:r>
      <w:r w:rsidR="003046BD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 crucial question, therefore, is will we use this information</w:t>
      </w:r>
      <w:r w:rsidR="003046BD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wisely? Or will we simply turn the powerful</w:t>
      </w:r>
      <w:r w:rsidR="003046BD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resources available through the Internet into electronic</w:t>
      </w:r>
      <w:r w:rsidR="003046BD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work sheets, test-prep tutorials, and online courses that</w:t>
      </w:r>
      <w:r w:rsidR="003046BD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adhere to the same prescriptive model for learning that</w:t>
      </w:r>
      <w:r w:rsidR="003046BD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almost all reform initiatives have followed thus far—a model that has indeed left so many young people</w:t>
      </w:r>
      <w:r w:rsidR="003046BD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bored, disengaged, and behind? Or will the new technologies</w:t>
      </w:r>
      <w:r w:rsidR="003046BD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be the workhorse that can finally allow teachers</w:t>
      </w:r>
      <w:r w:rsidR="003046BD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to truly differentiate learning experiences for all</w:t>
      </w:r>
      <w:r w:rsidR="003046BD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students? These technologies now make it possible to</w:t>
      </w:r>
      <w:r w:rsidR="003046BD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apply to all students the pedagogy typically used with</w:t>
      </w:r>
      <w:r w:rsidR="003046BD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high achieving students. In an article entitled “A Rising</w:t>
      </w:r>
      <w:r w:rsidR="003046BD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Tide Lifts All Ships” (Renzulli, 1988), a discussion</w:t>
      </w:r>
      <w:r w:rsidR="003046BD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occurs about how “gifted education approach” can improve</w:t>
      </w:r>
      <w:r w:rsidR="003046BD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engagement and achievement for all students.</w:t>
      </w:r>
      <w:r w:rsidR="003046BD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With almost unlimited access to the world’s knowledge,</w:t>
      </w:r>
      <w:r w:rsidR="003046BD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 critical issue for educators is selecting the software</w:t>
      </w:r>
      <w:r w:rsidR="003046BD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and providing the training that will help young</w:t>
      </w:r>
      <w:r w:rsidR="003046BD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people use this access safely, efficiently, effectively,</w:t>
      </w:r>
      <w:r w:rsidR="003046BD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and wisely. Leu and his colleagues define the five major</w:t>
      </w:r>
      <w:r w:rsidR="003046BD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skill sets of the New Literacies as follows:</w:t>
      </w:r>
    </w:p>
    <w:p w14:paraId="2C41F21F" w14:textId="77777777" w:rsidR="0057530B" w:rsidRPr="009A13D8" w:rsidRDefault="0057530B" w:rsidP="008D0682">
      <w:pPr>
        <w:autoSpaceDE w:val="0"/>
        <w:autoSpaceDN w:val="0"/>
        <w:adjustRightInd w:val="0"/>
        <w:spacing w:after="0"/>
        <w:ind w:left="1080" w:hanging="360"/>
        <w:rPr>
          <w:rFonts w:cs="Times-Roman"/>
          <w:szCs w:val="20"/>
        </w:rPr>
      </w:pPr>
      <w:r w:rsidRPr="009A13D8">
        <w:rPr>
          <w:rFonts w:cs="Times-Roman"/>
          <w:szCs w:val="20"/>
        </w:rPr>
        <w:t>1.</w:t>
      </w:r>
      <w:r w:rsidR="008D0682">
        <w:rPr>
          <w:rFonts w:cs="Times-Roman"/>
          <w:szCs w:val="20"/>
        </w:rPr>
        <w:tab/>
      </w:r>
      <w:r w:rsidRPr="009A13D8">
        <w:rPr>
          <w:rFonts w:cs="Times-Roman"/>
          <w:szCs w:val="20"/>
        </w:rPr>
        <w:t>Identifying important questions</w:t>
      </w:r>
    </w:p>
    <w:p w14:paraId="78F25252" w14:textId="77777777" w:rsidR="0057530B" w:rsidRPr="009A13D8" w:rsidRDefault="0057530B" w:rsidP="008D0682">
      <w:pPr>
        <w:autoSpaceDE w:val="0"/>
        <w:autoSpaceDN w:val="0"/>
        <w:adjustRightInd w:val="0"/>
        <w:spacing w:after="0"/>
        <w:ind w:left="1080" w:hanging="360"/>
        <w:rPr>
          <w:rFonts w:cs="Times-Roman"/>
          <w:szCs w:val="20"/>
        </w:rPr>
      </w:pPr>
      <w:r w:rsidRPr="009A13D8">
        <w:rPr>
          <w:rFonts w:cs="Times-Roman"/>
          <w:szCs w:val="20"/>
        </w:rPr>
        <w:t>2.</w:t>
      </w:r>
      <w:r w:rsidR="008D0682">
        <w:rPr>
          <w:rFonts w:cs="Times-Roman"/>
          <w:szCs w:val="20"/>
        </w:rPr>
        <w:tab/>
      </w:r>
      <w:r w:rsidRPr="009A13D8">
        <w:rPr>
          <w:rFonts w:cs="Times-Roman"/>
          <w:szCs w:val="20"/>
        </w:rPr>
        <w:t>Locating relevant information</w:t>
      </w:r>
    </w:p>
    <w:p w14:paraId="034D0370" w14:textId="77777777" w:rsidR="0057530B" w:rsidRPr="009A13D8" w:rsidRDefault="0057530B" w:rsidP="008D0682">
      <w:pPr>
        <w:autoSpaceDE w:val="0"/>
        <w:autoSpaceDN w:val="0"/>
        <w:adjustRightInd w:val="0"/>
        <w:spacing w:after="0"/>
        <w:ind w:left="1080" w:hanging="360"/>
        <w:rPr>
          <w:rFonts w:cs="Times-Roman"/>
          <w:szCs w:val="20"/>
        </w:rPr>
      </w:pPr>
      <w:r w:rsidRPr="009A13D8">
        <w:rPr>
          <w:rFonts w:cs="Times-Roman"/>
          <w:szCs w:val="20"/>
        </w:rPr>
        <w:t>3.</w:t>
      </w:r>
      <w:r w:rsidR="008D0682">
        <w:rPr>
          <w:rFonts w:cs="Times-Roman"/>
          <w:szCs w:val="20"/>
        </w:rPr>
        <w:tab/>
      </w:r>
      <w:r w:rsidRPr="009A13D8">
        <w:rPr>
          <w:rFonts w:cs="Times-Roman"/>
          <w:szCs w:val="20"/>
        </w:rPr>
        <w:t>Critically evaluating information</w:t>
      </w:r>
    </w:p>
    <w:p w14:paraId="3C8985AD" w14:textId="77777777" w:rsidR="0057530B" w:rsidRPr="009A13D8" w:rsidRDefault="0057530B" w:rsidP="008D0682">
      <w:pPr>
        <w:autoSpaceDE w:val="0"/>
        <w:autoSpaceDN w:val="0"/>
        <w:adjustRightInd w:val="0"/>
        <w:spacing w:after="0"/>
        <w:ind w:left="1080" w:hanging="360"/>
        <w:rPr>
          <w:rFonts w:cs="Times-Roman"/>
          <w:szCs w:val="20"/>
        </w:rPr>
      </w:pPr>
      <w:r w:rsidRPr="009A13D8">
        <w:rPr>
          <w:rFonts w:cs="Times-Roman"/>
          <w:szCs w:val="20"/>
        </w:rPr>
        <w:t>4.</w:t>
      </w:r>
      <w:r w:rsidR="008D0682">
        <w:rPr>
          <w:rFonts w:cs="Times-Roman"/>
          <w:szCs w:val="20"/>
        </w:rPr>
        <w:tab/>
      </w:r>
      <w:r w:rsidRPr="009A13D8">
        <w:rPr>
          <w:rFonts w:cs="Times-Roman"/>
          <w:szCs w:val="20"/>
        </w:rPr>
        <w:t>Synthesizing information</w:t>
      </w:r>
    </w:p>
    <w:p w14:paraId="02DA1B37" w14:textId="77777777" w:rsidR="0057530B" w:rsidRPr="009A13D8" w:rsidRDefault="0057530B" w:rsidP="008D0682">
      <w:pPr>
        <w:autoSpaceDE w:val="0"/>
        <w:autoSpaceDN w:val="0"/>
        <w:adjustRightInd w:val="0"/>
        <w:spacing w:after="0"/>
        <w:ind w:left="1080" w:hanging="360"/>
        <w:rPr>
          <w:rFonts w:cs="Times-Roman"/>
          <w:szCs w:val="20"/>
        </w:rPr>
      </w:pPr>
      <w:r w:rsidRPr="009A13D8">
        <w:rPr>
          <w:rFonts w:cs="Times-Roman"/>
          <w:szCs w:val="20"/>
        </w:rPr>
        <w:t>5.</w:t>
      </w:r>
      <w:r w:rsidR="008D0682">
        <w:rPr>
          <w:rFonts w:cs="Times-Roman"/>
          <w:szCs w:val="20"/>
        </w:rPr>
        <w:tab/>
      </w:r>
      <w:r w:rsidRPr="009A13D8">
        <w:rPr>
          <w:rFonts w:cs="Times-Roman"/>
          <w:szCs w:val="20"/>
        </w:rPr>
        <w:t>Communicating effectively</w:t>
      </w:r>
    </w:p>
    <w:p w14:paraId="0452BD8A" w14:textId="77777777" w:rsidR="0057530B" w:rsidRPr="009A13D8" w:rsidRDefault="0057530B" w:rsidP="009A13D8">
      <w:pPr>
        <w:autoSpaceDE w:val="0"/>
        <w:autoSpaceDN w:val="0"/>
        <w:adjustRightInd w:val="0"/>
        <w:spacing w:after="0"/>
        <w:ind w:firstLine="720"/>
        <w:rPr>
          <w:rFonts w:cs="Times-Roman"/>
          <w:szCs w:val="20"/>
        </w:rPr>
      </w:pPr>
      <w:r w:rsidRPr="009A13D8">
        <w:rPr>
          <w:rFonts w:cs="Times-Roman"/>
          <w:szCs w:val="20"/>
        </w:rPr>
        <w:t>In addition to improved academic achievement and</w:t>
      </w:r>
      <w:r w:rsidR="008D0682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opportunities for creative productivity, which are the</w:t>
      </w:r>
      <w:r w:rsidR="008D0682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major goals of the Renzulli Learning System, there</w:t>
      </w:r>
      <w:r w:rsidR="008D0682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are a series of metacognitive tools that result from</w:t>
      </w:r>
      <w:r w:rsidR="008D0682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computer-based learning environments. Metacognition</w:t>
      </w:r>
      <w:r w:rsidR="008D0682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is generally defined as the monitoring and control of</w:t>
      </w:r>
      <w:r w:rsidR="008D0682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one’s own thinking processes. Metacognitive tools are</w:t>
      </w:r>
      <w:r w:rsidR="008D0682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skills that help students organize and self-regulate their</w:t>
      </w:r>
      <w:r w:rsidR="008D0682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learning so that they can make the most efficient use</w:t>
      </w:r>
      <w:r w:rsidR="008D0682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of time, resources, and the cognitive skills that contribute</w:t>
      </w:r>
      <w:r w:rsidR="008D0682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to higher levels of thinking. Metacognition involves</w:t>
      </w:r>
      <w:r w:rsidR="008D0682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problem-solving skills such as exploring alternative</w:t>
      </w:r>
      <w:r w:rsidR="008D0682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options and strategies in open-ended problem</w:t>
      </w:r>
      <w:r w:rsidR="008D0682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situations and applying critical thinking skills such as</w:t>
      </w:r>
      <w:r w:rsidR="008D0682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examining the sources of evidence, the logic of arguments,</w:t>
      </w:r>
      <w:r w:rsidR="008D0682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and how to find and use reliable information.</w:t>
      </w:r>
      <w:r w:rsidR="008D0682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Training and experiences in metacognitive skills may</w:t>
      </w:r>
      <w:r w:rsidR="008D0682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be the single biggest difference between the education</w:t>
      </w:r>
      <w:r w:rsidR="008D0682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provided in high and low achieving schools!</w:t>
      </w:r>
    </w:p>
    <w:p w14:paraId="753DFF38" w14:textId="77777777" w:rsidR="0057530B" w:rsidRPr="009A13D8" w:rsidRDefault="0057530B" w:rsidP="009A13D8">
      <w:pPr>
        <w:autoSpaceDE w:val="0"/>
        <w:autoSpaceDN w:val="0"/>
        <w:adjustRightInd w:val="0"/>
        <w:spacing w:after="0"/>
        <w:ind w:firstLine="720"/>
        <w:rPr>
          <w:rFonts w:cs="Times-Roman"/>
          <w:szCs w:val="20"/>
        </w:rPr>
      </w:pPr>
      <w:r w:rsidRPr="009A13D8">
        <w:rPr>
          <w:rFonts w:cs="Times-Roman"/>
          <w:szCs w:val="20"/>
        </w:rPr>
        <w:t>Several researchers studying constructivist models</w:t>
      </w:r>
      <w:r w:rsidR="00857F89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of learning and metacognition have developed or modified</w:t>
      </w:r>
      <w:r w:rsidR="00857F89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traditional theories of learning to explain the role</w:t>
      </w:r>
      <w:r w:rsidR="00857F89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of computer environments in mediating the interactions</w:t>
      </w:r>
      <w:r w:rsidR="00857F89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between and among the cognitive, metacognitive, affective,</w:t>
      </w:r>
      <w:r w:rsidR="00857F89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and social processes that are involved in learning</w:t>
      </w:r>
      <w:r w:rsidR="00857F89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complex material (Bandura, 1986; Corno &amp; Mandinach,</w:t>
      </w:r>
      <w:r w:rsidR="00857F89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1983; Pintrich, 2000; Schunk, 2001). Promising</w:t>
      </w:r>
      <w:r w:rsidR="00857F89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results have emerged from these new developments</w:t>
      </w:r>
      <w:r w:rsidR="00857F89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in theory and research on the ways in which computer</w:t>
      </w:r>
      <w:r w:rsidR="00857F89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learning environments facilitate metacognitive skill development.</w:t>
      </w:r>
    </w:p>
    <w:p w14:paraId="6674FEFE" w14:textId="77777777" w:rsidR="005C61FE" w:rsidRPr="009A13D8" w:rsidRDefault="0057530B" w:rsidP="009A13D8">
      <w:pPr>
        <w:autoSpaceDE w:val="0"/>
        <w:autoSpaceDN w:val="0"/>
        <w:adjustRightInd w:val="0"/>
        <w:spacing w:after="0"/>
        <w:ind w:firstLine="720"/>
        <w:rPr>
          <w:rFonts w:cs="Times-Roman"/>
          <w:szCs w:val="20"/>
        </w:rPr>
      </w:pPr>
      <w:r w:rsidRPr="009A13D8">
        <w:rPr>
          <w:rFonts w:cs="Times-Roman"/>
          <w:szCs w:val="20"/>
        </w:rPr>
        <w:t>The Internet can also be a good educational tool for</w:t>
      </w:r>
      <w:r w:rsidR="003D17B3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hard-to-reach populations. Researchers from Michigan</w:t>
      </w:r>
      <w:r w:rsidR="003D17B3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State University examined the positive effects of</w:t>
      </w:r>
      <w:r w:rsidR="003D17B3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home Internet access on the academic performance</w:t>
      </w:r>
      <w:r w:rsidR="003D17B3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of low-income, mostly African American children</w:t>
      </w:r>
      <w:r w:rsidR="003D17B3">
        <w:rPr>
          <w:rFonts w:cs="Times-Roman"/>
          <w:szCs w:val="20"/>
        </w:rPr>
        <w:t xml:space="preserve"> </w:t>
      </w:r>
      <w:r w:rsidR="005C61FE" w:rsidRPr="009A13D8">
        <w:rPr>
          <w:rFonts w:cs="Times-Roman"/>
          <w:szCs w:val="20"/>
        </w:rPr>
        <w:t>and teenagers involved in a home Internet project.</w:t>
      </w:r>
      <w:r w:rsidR="003D17B3">
        <w:rPr>
          <w:rFonts w:cs="Times-Roman"/>
          <w:szCs w:val="20"/>
        </w:rPr>
        <w:t xml:space="preserve"> </w:t>
      </w:r>
      <w:r w:rsidR="005C61FE" w:rsidRPr="009A13D8">
        <w:rPr>
          <w:rFonts w:cs="Times-Roman"/>
          <w:szCs w:val="20"/>
        </w:rPr>
        <w:t>In this research, 140 children aged 10</w:t>
      </w:r>
      <w:r w:rsidR="00FB030E">
        <w:rPr>
          <w:rFonts w:cs="Times-Roman"/>
          <w:szCs w:val="20"/>
        </w:rPr>
        <w:t>-</w:t>
      </w:r>
      <w:r w:rsidR="005C61FE" w:rsidRPr="009A13D8">
        <w:rPr>
          <w:rFonts w:cs="Times-Roman"/>
          <w:szCs w:val="20"/>
        </w:rPr>
        <w:t>18 years old</w:t>
      </w:r>
      <w:r w:rsidR="003D17B3">
        <w:rPr>
          <w:rFonts w:cs="Times-Roman"/>
          <w:szCs w:val="20"/>
        </w:rPr>
        <w:t xml:space="preserve"> </w:t>
      </w:r>
      <w:r w:rsidR="005C61FE" w:rsidRPr="009A13D8">
        <w:rPr>
          <w:rFonts w:cs="Times-Roman"/>
          <w:szCs w:val="20"/>
        </w:rPr>
        <w:t>(83% African American and 58% male) living in</w:t>
      </w:r>
      <w:r w:rsidR="003D17B3">
        <w:rPr>
          <w:rFonts w:cs="Times-Roman"/>
          <w:szCs w:val="20"/>
        </w:rPr>
        <w:t xml:space="preserve"> </w:t>
      </w:r>
      <w:r w:rsidR="005C61FE" w:rsidRPr="009A13D8">
        <w:rPr>
          <w:rFonts w:cs="Times-Roman"/>
          <w:szCs w:val="20"/>
        </w:rPr>
        <w:t>single-parent households (75%) with a $15,000 or</w:t>
      </w:r>
      <w:r w:rsidR="003D17B3">
        <w:rPr>
          <w:rFonts w:cs="Times-Roman"/>
          <w:szCs w:val="20"/>
        </w:rPr>
        <w:t xml:space="preserve"> </w:t>
      </w:r>
      <w:r w:rsidR="005C61FE" w:rsidRPr="009A13D8">
        <w:rPr>
          <w:rFonts w:cs="Times-Roman"/>
          <w:szCs w:val="20"/>
        </w:rPr>
        <w:t>less median income were followed for a 2-year period</w:t>
      </w:r>
      <w:r w:rsidR="003D17B3">
        <w:rPr>
          <w:rFonts w:cs="Times-Roman"/>
          <w:szCs w:val="20"/>
        </w:rPr>
        <w:t xml:space="preserve"> </w:t>
      </w:r>
      <w:r w:rsidR="005C61FE" w:rsidRPr="009A13D8">
        <w:rPr>
          <w:rFonts w:cs="Times-Roman"/>
          <w:szCs w:val="20"/>
        </w:rPr>
        <w:t>to see whether home Internet use would influence</w:t>
      </w:r>
      <w:r w:rsidR="003D17B3">
        <w:rPr>
          <w:rFonts w:cs="Times-Roman"/>
          <w:szCs w:val="20"/>
        </w:rPr>
        <w:t xml:space="preserve"> </w:t>
      </w:r>
      <w:r w:rsidR="005C61FE" w:rsidRPr="009A13D8">
        <w:rPr>
          <w:rFonts w:cs="Times-Roman"/>
          <w:szCs w:val="20"/>
        </w:rPr>
        <w:t>academic achievement.</w:t>
      </w:r>
    </w:p>
    <w:p w14:paraId="31674A57" w14:textId="77777777" w:rsidR="005C61FE" w:rsidRPr="009A13D8" w:rsidRDefault="005C61FE" w:rsidP="009A13D8">
      <w:pPr>
        <w:autoSpaceDE w:val="0"/>
        <w:autoSpaceDN w:val="0"/>
        <w:adjustRightInd w:val="0"/>
        <w:spacing w:after="0"/>
        <w:ind w:firstLine="720"/>
        <w:rPr>
          <w:rFonts w:cs="Times-Roman"/>
          <w:szCs w:val="20"/>
        </w:rPr>
      </w:pPr>
      <w:r w:rsidRPr="009A13D8">
        <w:rPr>
          <w:rFonts w:cs="Times-Roman"/>
          <w:szCs w:val="20"/>
        </w:rPr>
        <w:t>The children who participated in the project were</w:t>
      </w:r>
      <w:r w:rsidR="003D17B3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online for an average of 30 minutes a day. Findings</w:t>
      </w:r>
      <w:r w:rsidR="003D17B3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indicate that children who used the Internet more had</w:t>
      </w:r>
      <w:r w:rsidR="003D17B3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higher standardized test scores in reading and higher</w:t>
      </w:r>
      <w:r w:rsidR="003D17B3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grade point averages (GPAs) at 1 year and at 16 months</w:t>
      </w:r>
      <w:r w:rsidR="003D17B3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after the project began compared to children who used</w:t>
      </w:r>
      <w:r w:rsidR="003D17B3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the Internet less, said lead author Linda Jackson. The</w:t>
      </w:r>
      <w:r w:rsidR="003D17B3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Internet use had no effect on standardized test scores</w:t>
      </w:r>
      <w:r w:rsidR="003D17B3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in math.</w:t>
      </w:r>
    </w:p>
    <w:p w14:paraId="629BACF1" w14:textId="77777777" w:rsidR="005C61FE" w:rsidRPr="009A13D8" w:rsidRDefault="005C61FE" w:rsidP="009A13D8">
      <w:pPr>
        <w:autoSpaceDE w:val="0"/>
        <w:autoSpaceDN w:val="0"/>
        <w:adjustRightInd w:val="0"/>
        <w:spacing w:after="0"/>
        <w:ind w:firstLine="720"/>
        <w:rPr>
          <w:rFonts w:cs="Times-Roman"/>
          <w:szCs w:val="20"/>
        </w:rPr>
      </w:pPr>
      <w:r w:rsidRPr="009A13D8">
        <w:rPr>
          <w:rFonts w:cs="Times-Roman"/>
          <w:szCs w:val="20"/>
        </w:rPr>
        <w:t>“Improvements in reading achievement may be attributable</w:t>
      </w:r>
      <w:r w:rsidR="003A6A14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to the fact that spending more time online</w:t>
      </w:r>
      <w:r w:rsidR="003A6A14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typically means spending more time reading,” said Dr.</w:t>
      </w:r>
      <w:r w:rsidR="003A6A14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Jackson. “GPAs may improve because GPAs are heavily</w:t>
      </w:r>
      <w:r w:rsidR="003A6A14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dependent on reading skills,” she added.</w:t>
      </w:r>
    </w:p>
    <w:p w14:paraId="09468261" w14:textId="77777777" w:rsidR="003A6A14" w:rsidRDefault="005C61FE" w:rsidP="009A13D8">
      <w:pPr>
        <w:autoSpaceDE w:val="0"/>
        <w:autoSpaceDN w:val="0"/>
        <w:adjustRightInd w:val="0"/>
        <w:spacing w:after="0"/>
        <w:ind w:firstLine="720"/>
        <w:rPr>
          <w:rFonts w:cs="Times-Roman"/>
          <w:szCs w:val="20"/>
        </w:rPr>
      </w:pPr>
      <w:r w:rsidRPr="009A13D8">
        <w:rPr>
          <w:rFonts w:cs="Times-Roman"/>
          <w:szCs w:val="20"/>
        </w:rPr>
        <w:t>An even more promising trend is emerging as</w:t>
      </w:r>
      <w:r w:rsidR="003A6A14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computer use evolves from traditional e-learning (i.e.,</w:t>
      </w:r>
      <w:r w:rsidR="003A6A14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taking an online course or developing basic skills</w:t>
      </w:r>
      <w:r w:rsidR="003A6A14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through computer-assisted instruction) to inquiry</w:t>
      </w:r>
      <w:r w:rsidR="003A6A14">
        <w:rPr>
          <w:rFonts w:cs="Times-Roman"/>
          <w:szCs w:val="20"/>
        </w:rPr>
        <w:t>-</w:t>
      </w:r>
      <w:r w:rsidRPr="009A13D8">
        <w:rPr>
          <w:rFonts w:cs="Times-Roman"/>
          <w:szCs w:val="20"/>
        </w:rPr>
        <w:t>based</w:t>
      </w:r>
      <w:r w:rsidR="003A6A14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 xml:space="preserve">software that focuses on the </w:t>
      </w:r>
      <w:r w:rsidRPr="009A13D8">
        <w:rPr>
          <w:rFonts w:cs="Times-Roman"/>
          <w:i/>
          <w:iCs/>
          <w:szCs w:val="20"/>
        </w:rPr>
        <w:t xml:space="preserve">application </w:t>
      </w:r>
      <w:r w:rsidRPr="009A13D8">
        <w:rPr>
          <w:rFonts w:cs="Times-Roman"/>
          <w:szCs w:val="20"/>
        </w:rPr>
        <w:t>of</w:t>
      </w:r>
      <w:r w:rsidR="003A6A14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knowledge to creative productivity and investigative</w:t>
      </w:r>
      <w:r w:rsidR="003A6A14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research projects that promote high levels of student</w:t>
      </w:r>
      <w:r w:rsidR="003A6A14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engagement. Students learn the basic difference between</w:t>
      </w:r>
      <w:r w:rsidR="003A6A14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to-be-presented information that characterizes</w:t>
      </w:r>
      <w:r w:rsidR="003A6A14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traditional instruction and just-in-time information,</w:t>
      </w:r>
      <w:r w:rsidR="003A6A14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which is the hallmark of problem-based learning.</w:t>
      </w:r>
      <w:r w:rsidR="003A6A14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Skills such as problem finding and focusing; stating</w:t>
      </w:r>
      <w:r w:rsidR="003A6A14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research questions; task understanding and planning;</w:t>
      </w:r>
      <w:r w:rsidR="003A6A14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identifying appropriate investigative methodologies;</w:t>
      </w:r>
      <w:r w:rsidR="003A6A14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searching, skimming, selecting, and interpreting</w:t>
      </w:r>
      <w:r w:rsidR="003A6A14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appropriate resource material; identifying appropriate</w:t>
      </w:r>
      <w:r w:rsidR="003A6A14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outlets, products, and audiences; and preparing</w:t>
      </w:r>
      <w:r w:rsidR="003A6A14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effective communication vehicles are all value-added</w:t>
      </w:r>
      <w:r w:rsidR="003A6A14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benefits when the learning theory that underlies the</w:t>
      </w:r>
      <w:r w:rsidR="003A6A14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Enrichment Triad</w:t>
      </w:r>
      <w:r w:rsidR="00D3590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Model is combined with the vastness</w:t>
      </w:r>
      <w:r w:rsidR="003A6A14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of resources available through the Internet.</w:t>
      </w:r>
    </w:p>
    <w:p w14:paraId="71047B22" w14:textId="77777777" w:rsidR="005C61FE" w:rsidRPr="009A13D8" w:rsidRDefault="005C61FE" w:rsidP="009A13D8">
      <w:pPr>
        <w:autoSpaceDE w:val="0"/>
        <w:autoSpaceDN w:val="0"/>
        <w:adjustRightInd w:val="0"/>
        <w:spacing w:after="0"/>
        <w:ind w:firstLine="720"/>
        <w:rPr>
          <w:rFonts w:cs="Times-Roman"/>
          <w:szCs w:val="20"/>
        </w:rPr>
      </w:pPr>
    </w:p>
    <w:p w14:paraId="53F4B485" w14:textId="77777777" w:rsidR="005C61FE" w:rsidRPr="009A13D8" w:rsidRDefault="005C61FE" w:rsidP="003A6A14">
      <w:pPr>
        <w:autoSpaceDE w:val="0"/>
        <w:autoSpaceDN w:val="0"/>
        <w:adjustRightInd w:val="0"/>
        <w:spacing w:after="0"/>
        <w:rPr>
          <w:rFonts w:cs="Times-Roman"/>
          <w:b/>
          <w:bCs/>
        </w:rPr>
      </w:pPr>
      <w:r w:rsidRPr="009A13D8">
        <w:rPr>
          <w:rFonts w:cs="Times-Roman"/>
          <w:b/>
          <w:bCs/>
        </w:rPr>
        <w:t>Summary: The Renzulli Learning System</w:t>
      </w:r>
    </w:p>
    <w:p w14:paraId="6DBE452E" w14:textId="77777777" w:rsidR="00D3590C" w:rsidRDefault="005C61FE" w:rsidP="009A13D8">
      <w:pPr>
        <w:autoSpaceDE w:val="0"/>
        <w:autoSpaceDN w:val="0"/>
        <w:adjustRightInd w:val="0"/>
        <w:spacing w:after="0"/>
        <w:ind w:firstLine="720"/>
        <w:rPr>
          <w:rFonts w:cs="Times-Roman"/>
          <w:szCs w:val="20"/>
        </w:rPr>
      </w:pPr>
      <w:r w:rsidRPr="009A13D8">
        <w:rPr>
          <w:rFonts w:cs="Times-Roman"/>
          <w:szCs w:val="20"/>
        </w:rPr>
        <w:t>The Renzulli Learning System is designed to be an</w:t>
      </w:r>
      <w:r w:rsidR="003A6A14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aid to busy teachers who seek the tools for effective</w:t>
      </w:r>
      <w:r w:rsidR="00D3590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differentiation as they go about the process of dealing</w:t>
      </w:r>
      <w:r w:rsidR="00D3590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with a broad range of individual differences, diverse</w:t>
      </w:r>
      <w:r w:rsidR="00D3590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student needs, and increased pressures to improve</w:t>
      </w:r>
      <w:r w:rsidR="00D3590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student achievement. Through the use of technology</w:t>
      </w:r>
      <w:r w:rsidR="00D3590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and an approach to learning that is the opposite</w:t>
      </w:r>
      <w:r w:rsidR="00D3590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of highly prescriptive instruction, the RLS provides</w:t>
      </w:r>
      <w:r w:rsidR="00D3590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teachers with the “dozen teaching assistants”</w:t>
      </w:r>
      <w:r w:rsidR="00D3590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that every teacher would like to have in his or her</w:t>
      </w:r>
      <w:r w:rsidR="00D3590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classroom. The main goal of the RLS is to simultaneously</w:t>
      </w:r>
      <w:r w:rsidR="00D3590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increase achievement and enjoyment of learning</w:t>
      </w:r>
      <w:r w:rsidR="00D3590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by making available an inexpensive, easy-to-use,</w:t>
      </w:r>
      <w:r w:rsidR="00D3590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research-based system that promotes student engagement.</w:t>
      </w:r>
      <w:r w:rsidR="00D3590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Although student engagement has been defined</w:t>
      </w:r>
      <w:r w:rsidR="00D3590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in many ways, we view it as the infectious enthusiasm</w:t>
      </w:r>
      <w:r w:rsidR="00D3590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that students display when working on something</w:t>
      </w:r>
      <w:r w:rsidR="00D3590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that is of personal interest and that challenges</w:t>
      </w:r>
      <w:r w:rsidR="00D3590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them to “stretch” for the use of materials and resources</w:t>
      </w:r>
      <w:r w:rsidR="00D3590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that are above their current comfort level of learning.</w:t>
      </w:r>
      <w:r w:rsidR="00D3590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Research on the role of student engagement is clear</w:t>
      </w:r>
      <w:r w:rsidR="00D3590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and unequivocal—high engagement results in higher</w:t>
      </w:r>
      <w:r w:rsidR="00D3590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achievement, improved self-concept and self-efficacy,</w:t>
      </w:r>
      <w:r w:rsidR="00D3590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and more favorable attitudes toward school and learning.</w:t>
      </w:r>
      <w:r w:rsidR="00D3590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Numerous students involved in our field tests of</w:t>
      </w:r>
      <w:r w:rsidR="00D3590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the RLS summed it up with one word—“Awesome!”</w:t>
      </w:r>
      <w:r w:rsidR="00D3590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Interested readers can examine the RLS by going to</w:t>
      </w:r>
      <w:r w:rsidR="00D3590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www.renzullilearning.com and clicking on Test Drive</w:t>
      </w:r>
      <w:r w:rsidR="00D3590C">
        <w:rPr>
          <w:rFonts w:cs="Times-Roman"/>
          <w:szCs w:val="20"/>
        </w:rPr>
        <w:t xml:space="preserve"> </w:t>
      </w:r>
      <w:r w:rsidRPr="009A13D8">
        <w:rPr>
          <w:rFonts w:cs="Times-Roman"/>
          <w:szCs w:val="20"/>
        </w:rPr>
        <w:t>Renzulli Learning.</w:t>
      </w:r>
    </w:p>
    <w:p w14:paraId="3770E102" w14:textId="77777777" w:rsidR="005C61FE" w:rsidRPr="009A13D8" w:rsidRDefault="005C61FE" w:rsidP="009A13D8">
      <w:pPr>
        <w:autoSpaceDE w:val="0"/>
        <w:autoSpaceDN w:val="0"/>
        <w:adjustRightInd w:val="0"/>
        <w:spacing w:after="0"/>
        <w:ind w:firstLine="720"/>
        <w:rPr>
          <w:rFonts w:cs="Times-Roman"/>
          <w:szCs w:val="20"/>
        </w:rPr>
      </w:pPr>
    </w:p>
    <w:p w14:paraId="0074E7C4" w14:textId="77777777" w:rsidR="005C61FE" w:rsidRPr="009A13D8" w:rsidRDefault="005C61FE" w:rsidP="009A13D8">
      <w:pPr>
        <w:autoSpaceDE w:val="0"/>
        <w:autoSpaceDN w:val="0"/>
        <w:adjustRightInd w:val="0"/>
        <w:spacing w:after="0"/>
        <w:ind w:firstLine="720"/>
        <w:rPr>
          <w:rFonts w:cs="Times-Roman"/>
          <w:b/>
          <w:bCs/>
        </w:rPr>
      </w:pPr>
      <w:r w:rsidRPr="009A13D8">
        <w:rPr>
          <w:rFonts w:cs="Times-Roman"/>
          <w:b/>
          <w:bCs/>
        </w:rPr>
        <w:t>References</w:t>
      </w:r>
    </w:p>
    <w:p w14:paraId="1FEBFC1C" w14:textId="77777777" w:rsidR="005C61FE" w:rsidRPr="009A13D8" w:rsidRDefault="005C61FE" w:rsidP="00A00423">
      <w:pPr>
        <w:autoSpaceDE w:val="0"/>
        <w:autoSpaceDN w:val="0"/>
        <w:adjustRightInd w:val="0"/>
        <w:spacing w:after="0"/>
        <w:ind w:left="720" w:hanging="720"/>
        <w:rPr>
          <w:rFonts w:cs="Times-Roman"/>
          <w:szCs w:val="17"/>
        </w:rPr>
      </w:pPr>
      <w:r w:rsidRPr="009A13D8">
        <w:rPr>
          <w:rFonts w:cs="Times-Roman"/>
          <w:szCs w:val="17"/>
        </w:rPr>
        <w:t>Ainley, M. D. (1993). Styles of engagement with learning: Multidimensional</w:t>
      </w:r>
      <w:r w:rsidR="00A00423">
        <w:rPr>
          <w:rFonts w:cs="Times-Roman"/>
          <w:szCs w:val="17"/>
        </w:rPr>
        <w:t xml:space="preserve"> </w:t>
      </w:r>
      <w:r w:rsidRPr="009A13D8">
        <w:rPr>
          <w:rFonts w:cs="Times-Roman"/>
          <w:szCs w:val="17"/>
        </w:rPr>
        <w:t>assessment of their relationship with strategy</w:t>
      </w:r>
      <w:r w:rsidR="00A00423">
        <w:rPr>
          <w:rFonts w:cs="Times-Roman"/>
          <w:szCs w:val="17"/>
        </w:rPr>
        <w:t xml:space="preserve"> </w:t>
      </w:r>
      <w:r w:rsidRPr="009A13D8">
        <w:rPr>
          <w:rFonts w:cs="Times-Roman"/>
          <w:szCs w:val="17"/>
        </w:rPr>
        <w:t xml:space="preserve">use and school achievement. </w:t>
      </w:r>
      <w:r w:rsidRPr="009A13D8">
        <w:rPr>
          <w:rFonts w:cs="Times-Roman"/>
          <w:i/>
          <w:iCs/>
          <w:szCs w:val="17"/>
        </w:rPr>
        <w:t>Journal of Educational Psychology,</w:t>
      </w:r>
      <w:r w:rsidR="00A00423">
        <w:rPr>
          <w:rFonts w:cs="Times-Roman"/>
          <w:i/>
          <w:iCs/>
          <w:szCs w:val="17"/>
        </w:rPr>
        <w:t xml:space="preserve"> </w:t>
      </w:r>
      <w:r w:rsidRPr="009A13D8">
        <w:rPr>
          <w:rFonts w:cs="Times-Roman"/>
          <w:i/>
          <w:iCs/>
          <w:szCs w:val="17"/>
        </w:rPr>
        <w:t>85</w:t>
      </w:r>
      <w:r w:rsidRPr="009A13D8">
        <w:rPr>
          <w:rFonts w:cs="Times-Roman"/>
          <w:szCs w:val="17"/>
        </w:rPr>
        <w:t>(3), 395</w:t>
      </w:r>
      <w:r w:rsidR="00A00423">
        <w:rPr>
          <w:rFonts w:cs="Times-Roman"/>
          <w:szCs w:val="17"/>
        </w:rPr>
        <w:t>-</w:t>
      </w:r>
      <w:r w:rsidRPr="009A13D8">
        <w:rPr>
          <w:rFonts w:cs="Times-Roman"/>
          <w:szCs w:val="17"/>
        </w:rPr>
        <w:t>405.</w:t>
      </w:r>
    </w:p>
    <w:p w14:paraId="3B33709A" w14:textId="77777777" w:rsidR="005C61FE" w:rsidRPr="009A13D8" w:rsidRDefault="005C61FE" w:rsidP="00A00423">
      <w:pPr>
        <w:autoSpaceDE w:val="0"/>
        <w:autoSpaceDN w:val="0"/>
        <w:adjustRightInd w:val="0"/>
        <w:spacing w:after="0"/>
        <w:ind w:left="720" w:hanging="720"/>
        <w:rPr>
          <w:rFonts w:cs="Times-Roman"/>
          <w:szCs w:val="17"/>
        </w:rPr>
      </w:pPr>
      <w:r w:rsidRPr="009A13D8">
        <w:rPr>
          <w:rFonts w:cs="Times-Roman"/>
          <w:szCs w:val="17"/>
        </w:rPr>
        <w:t>APA Work Group of the Board of Educational Affairs. (1997).</w:t>
      </w:r>
      <w:r w:rsidR="00A00423">
        <w:rPr>
          <w:rFonts w:cs="Times-Roman"/>
          <w:szCs w:val="17"/>
        </w:rPr>
        <w:t xml:space="preserve"> </w:t>
      </w:r>
      <w:r w:rsidRPr="009A13D8">
        <w:rPr>
          <w:rFonts w:cs="Times-Roman"/>
          <w:i/>
          <w:iCs/>
          <w:szCs w:val="17"/>
        </w:rPr>
        <w:t>Learner-centered psychological principles: A framework for</w:t>
      </w:r>
      <w:r w:rsidR="00A00423">
        <w:rPr>
          <w:rFonts w:cs="Times-Roman"/>
          <w:szCs w:val="17"/>
        </w:rPr>
        <w:t xml:space="preserve"> </w:t>
      </w:r>
      <w:r w:rsidRPr="009A13D8">
        <w:rPr>
          <w:rFonts w:cs="Times-Roman"/>
          <w:i/>
          <w:iCs/>
          <w:szCs w:val="17"/>
        </w:rPr>
        <w:t xml:space="preserve">school reform and redesign. </w:t>
      </w:r>
      <w:r w:rsidRPr="009A13D8">
        <w:rPr>
          <w:rFonts w:cs="Times-Roman"/>
          <w:szCs w:val="17"/>
        </w:rPr>
        <w:t>Washington, DC.: American</w:t>
      </w:r>
      <w:r w:rsidR="00A00423">
        <w:rPr>
          <w:rFonts w:cs="Times-Roman"/>
          <w:szCs w:val="17"/>
        </w:rPr>
        <w:t xml:space="preserve"> </w:t>
      </w:r>
      <w:r w:rsidRPr="009A13D8">
        <w:rPr>
          <w:rFonts w:cs="Times-Roman"/>
          <w:szCs w:val="17"/>
        </w:rPr>
        <w:t>Psychological Association.</w:t>
      </w:r>
    </w:p>
    <w:p w14:paraId="3F738C4A" w14:textId="77777777" w:rsidR="005C61FE" w:rsidRPr="00FA3701" w:rsidRDefault="005C61FE" w:rsidP="00A00423">
      <w:pPr>
        <w:autoSpaceDE w:val="0"/>
        <w:autoSpaceDN w:val="0"/>
        <w:adjustRightInd w:val="0"/>
        <w:spacing w:after="0"/>
        <w:ind w:left="720" w:hanging="720"/>
        <w:rPr>
          <w:rFonts w:cs="Times-Roman"/>
          <w:i/>
          <w:iCs/>
          <w:szCs w:val="17"/>
        </w:rPr>
      </w:pPr>
      <w:r w:rsidRPr="009A13D8">
        <w:rPr>
          <w:rFonts w:cs="Times-Roman"/>
          <w:szCs w:val="17"/>
        </w:rPr>
        <w:t xml:space="preserve">Bandura, A. (1986). </w:t>
      </w:r>
      <w:r w:rsidRPr="009A13D8">
        <w:rPr>
          <w:rFonts w:cs="Times-Roman"/>
          <w:i/>
          <w:iCs/>
          <w:szCs w:val="17"/>
        </w:rPr>
        <w:t>Social foundation of thought and action: A</w:t>
      </w:r>
      <w:r w:rsidR="00FA3701">
        <w:rPr>
          <w:rFonts w:cs="Times-Roman"/>
          <w:i/>
          <w:iCs/>
          <w:szCs w:val="17"/>
        </w:rPr>
        <w:t xml:space="preserve"> </w:t>
      </w:r>
      <w:r w:rsidRPr="009A13D8">
        <w:rPr>
          <w:rFonts w:cs="Times-Roman"/>
          <w:i/>
          <w:iCs/>
          <w:szCs w:val="17"/>
        </w:rPr>
        <w:t xml:space="preserve">social cognitive theory. </w:t>
      </w:r>
      <w:r w:rsidRPr="009A13D8">
        <w:rPr>
          <w:rFonts w:cs="Times-Roman"/>
          <w:szCs w:val="17"/>
        </w:rPr>
        <w:t>Englewood Cliffs, NJ: Prentice Hall.</w:t>
      </w:r>
    </w:p>
    <w:p w14:paraId="4ED9C7DA" w14:textId="77777777" w:rsidR="005C61FE" w:rsidRPr="009A13D8" w:rsidRDefault="005C61FE" w:rsidP="00A00423">
      <w:pPr>
        <w:autoSpaceDE w:val="0"/>
        <w:autoSpaceDN w:val="0"/>
        <w:adjustRightInd w:val="0"/>
        <w:spacing w:after="0"/>
        <w:ind w:left="720" w:hanging="720"/>
        <w:rPr>
          <w:rFonts w:cs="Times-Roman"/>
          <w:szCs w:val="17"/>
        </w:rPr>
      </w:pPr>
      <w:r w:rsidRPr="009A13D8">
        <w:rPr>
          <w:rFonts w:cs="Times-Roman"/>
          <w:szCs w:val="17"/>
        </w:rPr>
        <w:t>Corno, L. &amp; Mandinach, E. (1983). The role of cognitive engagement</w:t>
      </w:r>
      <w:r w:rsidR="00FA3701">
        <w:rPr>
          <w:rFonts w:cs="Times-Roman"/>
          <w:szCs w:val="17"/>
        </w:rPr>
        <w:t xml:space="preserve"> </w:t>
      </w:r>
      <w:r w:rsidRPr="009A13D8">
        <w:rPr>
          <w:rFonts w:cs="Times-Roman"/>
          <w:szCs w:val="17"/>
        </w:rPr>
        <w:t xml:space="preserve">in classroom learning and motivation. </w:t>
      </w:r>
      <w:r w:rsidRPr="009A13D8">
        <w:rPr>
          <w:rFonts w:cs="Times-Roman"/>
          <w:i/>
          <w:iCs/>
          <w:szCs w:val="17"/>
        </w:rPr>
        <w:t>Educational</w:t>
      </w:r>
      <w:r w:rsidR="00FA3701">
        <w:rPr>
          <w:rFonts w:cs="Times-Roman"/>
          <w:szCs w:val="17"/>
        </w:rPr>
        <w:t xml:space="preserve"> </w:t>
      </w:r>
      <w:r w:rsidRPr="009A13D8">
        <w:rPr>
          <w:rFonts w:cs="Times-Roman"/>
          <w:i/>
          <w:iCs/>
          <w:szCs w:val="17"/>
        </w:rPr>
        <w:t>Psychologist, 18</w:t>
      </w:r>
      <w:r w:rsidRPr="009A13D8">
        <w:rPr>
          <w:rFonts w:cs="Times-Roman"/>
          <w:szCs w:val="17"/>
        </w:rPr>
        <w:t>, 88</w:t>
      </w:r>
      <w:r w:rsidR="00FB030E">
        <w:rPr>
          <w:rFonts w:cs="Times-Roman"/>
          <w:szCs w:val="17"/>
        </w:rPr>
        <w:t>-</w:t>
      </w:r>
      <w:r w:rsidRPr="009A13D8">
        <w:rPr>
          <w:rFonts w:cs="Times-Roman"/>
          <w:szCs w:val="17"/>
        </w:rPr>
        <w:t>109.</w:t>
      </w:r>
    </w:p>
    <w:p w14:paraId="13D4CF4A" w14:textId="77777777" w:rsidR="005C61FE" w:rsidRPr="009A13D8" w:rsidRDefault="005C61FE" w:rsidP="00A00423">
      <w:pPr>
        <w:autoSpaceDE w:val="0"/>
        <w:autoSpaceDN w:val="0"/>
        <w:adjustRightInd w:val="0"/>
        <w:spacing w:after="0"/>
        <w:ind w:left="720" w:hanging="720"/>
        <w:rPr>
          <w:rFonts w:cs="Times-Roman"/>
          <w:szCs w:val="17"/>
        </w:rPr>
      </w:pPr>
      <w:r w:rsidRPr="009A13D8">
        <w:rPr>
          <w:rFonts w:cs="Times-Roman"/>
          <w:szCs w:val="17"/>
        </w:rPr>
        <w:t>Greenwood, C. R. (1991). Longitudinal analysis of time, engagement,</w:t>
      </w:r>
      <w:r w:rsidR="00FA3701">
        <w:rPr>
          <w:rFonts w:cs="Times-Roman"/>
          <w:szCs w:val="17"/>
        </w:rPr>
        <w:t xml:space="preserve"> </w:t>
      </w:r>
      <w:r w:rsidRPr="009A13D8">
        <w:rPr>
          <w:rFonts w:cs="Times-Roman"/>
          <w:szCs w:val="17"/>
        </w:rPr>
        <w:t>and achievement in at-risk versus non-risk students.</w:t>
      </w:r>
      <w:r w:rsidR="00FA3701">
        <w:rPr>
          <w:rFonts w:cs="Times-Roman"/>
          <w:szCs w:val="17"/>
        </w:rPr>
        <w:t xml:space="preserve"> </w:t>
      </w:r>
      <w:r w:rsidRPr="009A13D8">
        <w:rPr>
          <w:rFonts w:cs="Times-Roman"/>
          <w:i/>
          <w:iCs/>
          <w:szCs w:val="17"/>
        </w:rPr>
        <w:t>Exceptional Children, 57</w:t>
      </w:r>
      <w:r w:rsidRPr="009A13D8">
        <w:rPr>
          <w:rFonts w:cs="Times-Roman"/>
          <w:szCs w:val="17"/>
        </w:rPr>
        <w:t>(6), 521</w:t>
      </w:r>
      <w:r w:rsidR="00FB030E">
        <w:rPr>
          <w:rFonts w:cs="Times-Roman"/>
          <w:szCs w:val="17"/>
        </w:rPr>
        <w:t>-</w:t>
      </w:r>
      <w:r w:rsidRPr="009A13D8">
        <w:rPr>
          <w:rFonts w:cs="Times-Roman"/>
          <w:szCs w:val="17"/>
        </w:rPr>
        <w:t>536.</w:t>
      </w:r>
    </w:p>
    <w:p w14:paraId="6620FC3C" w14:textId="77777777" w:rsidR="005C61FE" w:rsidRPr="009A13D8" w:rsidRDefault="005C61FE" w:rsidP="00FA3701">
      <w:pPr>
        <w:autoSpaceDE w:val="0"/>
        <w:autoSpaceDN w:val="0"/>
        <w:adjustRightInd w:val="0"/>
        <w:spacing w:after="0"/>
        <w:ind w:left="720" w:hanging="720"/>
        <w:rPr>
          <w:rFonts w:cs="Times-Roman"/>
          <w:szCs w:val="17"/>
        </w:rPr>
      </w:pPr>
      <w:r w:rsidRPr="009A13D8">
        <w:rPr>
          <w:rFonts w:cs="Times-Roman"/>
          <w:szCs w:val="17"/>
        </w:rPr>
        <w:t>Leu, D. J. (2002). The new literacies: Research on reading instruction</w:t>
      </w:r>
      <w:r w:rsidR="00FA3701">
        <w:rPr>
          <w:rFonts w:cs="Times-Roman"/>
          <w:szCs w:val="17"/>
        </w:rPr>
        <w:t xml:space="preserve"> </w:t>
      </w:r>
      <w:r w:rsidRPr="009A13D8">
        <w:rPr>
          <w:rFonts w:cs="Times-Roman"/>
          <w:szCs w:val="17"/>
        </w:rPr>
        <w:t>with the Internet. In A. E. 1025 Farstrup &amp; J.</w:t>
      </w:r>
      <w:r w:rsidR="00FA3701">
        <w:rPr>
          <w:rFonts w:cs="Times-Roman"/>
          <w:szCs w:val="17"/>
        </w:rPr>
        <w:t xml:space="preserve"> </w:t>
      </w:r>
      <w:r w:rsidRPr="009A13D8">
        <w:rPr>
          <w:rFonts w:cs="Times-Roman"/>
          <w:szCs w:val="17"/>
        </w:rPr>
        <w:t xml:space="preserve">Samuels (Eds.), </w:t>
      </w:r>
      <w:r w:rsidRPr="009A13D8">
        <w:rPr>
          <w:rFonts w:cs="Times-Roman"/>
          <w:i/>
          <w:iCs/>
          <w:szCs w:val="17"/>
        </w:rPr>
        <w:t>What research has to say about reading instruction</w:t>
      </w:r>
      <w:r w:rsidR="00FA3701">
        <w:rPr>
          <w:rFonts w:cs="Times-Roman"/>
          <w:szCs w:val="17"/>
        </w:rPr>
        <w:t xml:space="preserve"> </w:t>
      </w:r>
      <w:r w:rsidRPr="009A13D8">
        <w:rPr>
          <w:rFonts w:cs="Times-Roman"/>
          <w:szCs w:val="17"/>
        </w:rPr>
        <w:t>(pp. 310</w:t>
      </w:r>
      <w:r w:rsidR="00FB030E">
        <w:rPr>
          <w:rFonts w:cs="Times-Roman"/>
          <w:szCs w:val="17"/>
        </w:rPr>
        <w:t>-</w:t>
      </w:r>
      <w:r w:rsidRPr="009A13D8">
        <w:rPr>
          <w:rFonts w:cs="Times-Roman"/>
          <w:szCs w:val="17"/>
        </w:rPr>
        <w:t>336). Newark, DE: International Reading</w:t>
      </w:r>
      <w:r w:rsidR="00FA3701">
        <w:rPr>
          <w:rFonts w:cs="Times-Roman"/>
          <w:szCs w:val="17"/>
        </w:rPr>
        <w:t xml:space="preserve"> </w:t>
      </w:r>
      <w:r w:rsidRPr="009A13D8">
        <w:rPr>
          <w:rFonts w:cs="Times-Roman"/>
          <w:szCs w:val="17"/>
        </w:rPr>
        <w:t>Association.</w:t>
      </w:r>
    </w:p>
    <w:p w14:paraId="1A796609" w14:textId="77777777" w:rsidR="009A13D8" w:rsidRPr="00FA3701" w:rsidRDefault="009A13D8" w:rsidP="00A00423">
      <w:pPr>
        <w:autoSpaceDE w:val="0"/>
        <w:autoSpaceDN w:val="0"/>
        <w:adjustRightInd w:val="0"/>
        <w:spacing w:after="0"/>
        <w:ind w:left="720" w:hanging="720"/>
        <w:rPr>
          <w:rFonts w:cs="Times-Roman"/>
          <w:i/>
          <w:iCs/>
          <w:szCs w:val="17"/>
        </w:rPr>
      </w:pPr>
      <w:r w:rsidRPr="009A13D8">
        <w:rPr>
          <w:rFonts w:cs="Times-Roman"/>
          <w:szCs w:val="17"/>
        </w:rPr>
        <w:t xml:space="preserve">Leu, D. J., Jr., Leu, D. D. &amp; Coiro, J. (2004). </w:t>
      </w:r>
      <w:r w:rsidRPr="009A13D8">
        <w:rPr>
          <w:rFonts w:cs="Times-Roman"/>
          <w:i/>
          <w:iCs/>
          <w:szCs w:val="17"/>
        </w:rPr>
        <w:t>Teaching with the</w:t>
      </w:r>
      <w:r w:rsidR="00FA3701">
        <w:rPr>
          <w:rFonts w:cs="Times-Roman"/>
          <w:i/>
          <w:iCs/>
          <w:szCs w:val="17"/>
        </w:rPr>
        <w:t xml:space="preserve"> </w:t>
      </w:r>
      <w:r w:rsidRPr="009A13D8">
        <w:rPr>
          <w:rFonts w:cs="Times-Roman"/>
          <w:i/>
          <w:iCs/>
          <w:szCs w:val="17"/>
        </w:rPr>
        <w:t xml:space="preserve">Internet: New literacies for new times? </w:t>
      </w:r>
      <w:r w:rsidRPr="009A13D8">
        <w:rPr>
          <w:rFonts w:cs="Times-Roman"/>
          <w:szCs w:val="17"/>
        </w:rPr>
        <w:t>(4th ed.). Norwood,</w:t>
      </w:r>
      <w:r w:rsidR="00FA3701">
        <w:rPr>
          <w:rFonts w:cs="Times-Roman"/>
          <w:i/>
          <w:iCs/>
          <w:szCs w:val="17"/>
        </w:rPr>
        <w:t xml:space="preserve"> </w:t>
      </w:r>
      <w:r w:rsidRPr="009A13D8">
        <w:rPr>
          <w:rFonts w:cs="Times-Roman"/>
          <w:szCs w:val="17"/>
        </w:rPr>
        <w:t>MA: Christopher-Gordon.</w:t>
      </w:r>
    </w:p>
    <w:p w14:paraId="3E4C31C0" w14:textId="77777777" w:rsidR="009A13D8" w:rsidRPr="009A13D8" w:rsidRDefault="009A13D8" w:rsidP="00A00423">
      <w:pPr>
        <w:autoSpaceDE w:val="0"/>
        <w:autoSpaceDN w:val="0"/>
        <w:adjustRightInd w:val="0"/>
        <w:spacing w:after="0"/>
        <w:ind w:left="720" w:hanging="720"/>
        <w:rPr>
          <w:rFonts w:cs="Times-Roman"/>
          <w:szCs w:val="17"/>
        </w:rPr>
      </w:pPr>
      <w:r w:rsidRPr="009A13D8">
        <w:rPr>
          <w:rFonts w:cs="Times-Roman"/>
          <w:szCs w:val="17"/>
        </w:rPr>
        <w:t xml:space="preserve">Pintrich, P. R. (2000). The role of goal orientation is </w:t>
      </w:r>
      <w:r w:rsidR="001E672A" w:rsidRPr="009A13D8">
        <w:rPr>
          <w:rFonts w:cs="Times-Roman"/>
          <w:szCs w:val="17"/>
        </w:rPr>
        <w:t>self regulated</w:t>
      </w:r>
      <w:r w:rsidR="00FA3701">
        <w:rPr>
          <w:rFonts w:cs="Times-Roman"/>
          <w:szCs w:val="17"/>
        </w:rPr>
        <w:t xml:space="preserve"> </w:t>
      </w:r>
      <w:r w:rsidRPr="009A13D8">
        <w:rPr>
          <w:rFonts w:cs="Times-Roman"/>
          <w:szCs w:val="17"/>
        </w:rPr>
        <w:t>learning. In M. Boekaerts, P. Pintrich, &amp; M. Zeidner</w:t>
      </w:r>
      <w:r w:rsidR="00FA3701">
        <w:rPr>
          <w:rFonts w:cs="Times-Roman"/>
          <w:szCs w:val="17"/>
        </w:rPr>
        <w:t xml:space="preserve"> </w:t>
      </w:r>
      <w:r w:rsidRPr="009A13D8">
        <w:rPr>
          <w:rFonts w:cs="Times-Roman"/>
          <w:szCs w:val="17"/>
        </w:rPr>
        <w:t xml:space="preserve">(Eds.), </w:t>
      </w:r>
      <w:r w:rsidRPr="009A13D8">
        <w:rPr>
          <w:rFonts w:cs="Times-Roman"/>
          <w:i/>
          <w:iCs/>
          <w:szCs w:val="17"/>
        </w:rPr>
        <w:t xml:space="preserve">Handbook of self-regulation </w:t>
      </w:r>
      <w:r w:rsidRPr="009A13D8">
        <w:rPr>
          <w:rFonts w:cs="Times-Roman"/>
          <w:szCs w:val="17"/>
        </w:rPr>
        <w:t>(pp. 452</w:t>
      </w:r>
      <w:r w:rsidR="00FB030E">
        <w:rPr>
          <w:rFonts w:cs="Times-Roman"/>
          <w:szCs w:val="17"/>
        </w:rPr>
        <w:t>-</w:t>
      </w:r>
      <w:r w:rsidRPr="009A13D8">
        <w:rPr>
          <w:rFonts w:cs="Times-Roman"/>
          <w:szCs w:val="17"/>
        </w:rPr>
        <w:t>502). New</w:t>
      </w:r>
      <w:r w:rsidR="00FA3701">
        <w:rPr>
          <w:rFonts w:cs="Times-Roman"/>
          <w:szCs w:val="17"/>
        </w:rPr>
        <w:t xml:space="preserve"> </w:t>
      </w:r>
      <w:r w:rsidRPr="009A13D8">
        <w:rPr>
          <w:rFonts w:cs="Times-Roman"/>
          <w:szCs w:val="17"/>
        </w:rPr>
        <w:t>York: Academic.</w:t>
      </w:r>
    </w:p>
    <w:p w14:paraId="0C1D5B5C" w14:textId="77777777" w:rsidR="009A13D8" w:rsidRPr="009A13D8" w:rsidRDefault="009A13D8" w:rsidP="00A00423">
      <w:pPr>
        <w:autoSpaceDE w:val="0"/>
        <w:autoSpaceDN w:val="0"/>
        <w:adjustRightInd w:val="0"/>
        <w:spacing w:after="0"/>
        <w:ind w:left="720" w:hanging="720"/>
        <w:rPr>
          <w:rFonts w:cs="Times-Roman"/>
          <w:szCs w:val="17"/>
        </w:rPr>
      </w:pPr>
      <w:r w:rsidRPr="009A13D8">
        <w:rPr>
          <w:rFonts w:cs="Times-Roman"/>
          <w:szCs w:val="17"/>
        </w:rPr>
        <w:t>Programme for International Student Assessment (PISA).</w:t>
      </w:r>
      <w:r w:rsidR="00FA3701">
        <w:rPr>
          <w:rFonts w:cs="Times-Roman"/>
          <w:szCs w:val="17"/>
        </w:rPr>
        <w:t xml:space="preserve"> </w:t>
      </w:r>
      <w:r w:rsidRPr="009A13D8">
        <w:rPr>
          <w:rFonts w:cs="Times-Roman"/>
          <w:szCs w:val="17"/>
        </w:rPr>
        <w:t>(2006). PISA Study. http://www.iea-dpc.de/Home</w:t>
      </w:r>
      <w:r w:rsidR="00DF706A">
        <w:rPr>
          <w:rFonts w:cs="Times-Roman"/>
          <w:szCs w:val="17"/>
        </w:rPr>
        <w:t>_</w:t>
      </w:r>
      <w:r w:rsidRPr="009A13D8">
        <w:rPr>
          <w:rFonts w:cs="Times-Roman"/>
          <w:szCs w:val="17"/>
        </w:rPr>
        <w:t>e/</w:t>
      </w:r>
      <w:r w:rsidR="00FA3701">
        <w:rPr>
          <w:rFonts w:cs="Times-Roman"/>
          <w:szCs w:val="17"/>
        </w:rPr>
        <w:t xml:space="preserve"> </w:t>
      </w:r>
      <w:r w:rsidRPr="009A13D8">
        <w:rPr>
          <w:rFonts w:cs="Times-Roman"/>
          <w:szCs w:val="17"/>
        </w:rPr>
        <w:t>Studies/PISA</w:t>
      </w:r>
      <w:r w:rsidR="00DF706A">
        <w:rPr>
          <w:rFonts w:cs="Times-Roman"/>
          <w:szCs w:val="17"/>
        </w:rPr>
        <w:t>_</w:t>
      </w:r>
      <w:r w:rsidRPr="009A13D8">
        <w:rPr>
          <w:rFonts w:cs="Times-Roman"/>
          <w:szCs w:val="17"/>
        </w:rPr>
        <w:t>e/body</w:t>
      </w:r>
      <w:r w:rsidR="00DF706A">
        <w:rPr>
          <w:rFonts w:cs="Times-Roman"/>
          <w:szCs w:val="17"/>
        </w:rPr>
        <w:t>_</w:t>
      </w:r>
      <w:r w:rsidRPr="009A13D8">
        <w:rPr>
          <w:rFonts w:cs="Times-Roman"/>
          <w:szCs w:val="17"/>
        </w:rPr>
        <w:t>pisa</w:t>
      </w:r>
      <w:r w:rsidR="00DF706A">
        <w:rPr>
          <w:rFonts w:cs="Times-Roman"/>
          <w:szCs w:val="17"/>
        </w:rPr>
        <w:t>_</w:t>
      </w:r>
      <w:r w:rsidRPr="009A13D8">
        <w:rPr>
          <w:rFonts w:cs="Times-Roman"/>
          <w:szCs w:val="17"/>
        </w:rPr>
        <w:t>e.html</w:t>
      </w:r>
    </w:p>
    <w:p w14:paraId="5D468C45" w14:textId="77777777" w:rsidR="009A13D8" w:rsidRPr="009A13D8" w:rsidRDefault="009A13D8" w:rsidP="00A00423">
      <w:pPr>
        <w:autoSpaceDE w:val="0"/>
        <w:autoSpaceDN w:val="0"/>
        <w:adjustRightInd w:val="0"/>
        <w:spacing w:after="0"/>
        <w:ind w:left="720" w:hanging="720"/>
        <w:rPr>
          <w:rFonts w:cs="Times-Roman"/>
          <w:szCs w:val="17"/>
        </w:rPr>
      </w:pPr>
      <w:r w:rsidRPr="009A13D8">
        <w:rPr>
          <w:rFonts w:cs="Times-Roman"/>
          <w:szCs w:val="17"/>
        </w:rPr>
        <w:t>Reeves, T. C., Herrington, J., &amp; Oliver, R. (2002). Authentic activities</w:t>
      </w:r>
      <w:r w:rsidR="00FA3701">
        <w:rPr>
          <w:rFonts w:cs="Times-Roman"/>
          <w:szCs w:val="17"/>
        </w:rPr>
        <w:t xml:space="preserve"> </w:t>
      </w:r>
      <w:r w:rsidRPr="009A13D8">
        <w:rPr>
          <w:rFonts w:cs="Times-Roman"/>
          <w:szCs w:val="17"/>
        </w:rPr>
        <w:t>and on-line learning. In A. Goody, J. Harrington, &amp;</w:t>
      </w:r>
      <w:r w:rsidR="00FA3701">
        <w:rPr>
          <w:rFonts w:cs="Times-Roman"/>
          <w:szCs w:val="17"/>
        </w:rPr>
        <w:t xml:space="preserve"> </w:t>
      </w:r>
      <w:r w:rsidRPr="009A13D8">
        <w:rPr>
          <w:rFonts w:cs="Times-Roman"/>
          <w:szCs w:val="17"/>
        </w:rPr>
        <w:t xml:space="preserve">M. Northcote (Eds.), </w:t>
      </w:r>
      <w:r w:rsidRPr="009A13D8">
        <w:rPr>
          <w:rFonts w:cs="Times-Roman"/>
          <w:i/>
          <w:iCs/>
          <w:szCs w:val="17"/>
        </w:rPr>
        <w:t>Quality conversations: Research and</w:t>
      </w:r>
      <w:r w:rsidR="00FA3701">
        <w:rPr>
          <w:rFonts w:cs="Times-Roman"/>
          <w:szCs w:val="17"/>
        </w:rPr>
        <w:t xml:space="preserve"> </w:t>
      </w:r>
      <w:r w:rsidRPr="009A13D8">
        <w:rPr>
          <w:rFonts w:cs="Times-Roman"/>
          <w:i/>
          <w:iCs/>
          <w:szCs w:val="17"/>
        </w:rPr>
        <w:t xml:space="preserve">development in higher education </w:t>
      </w:r>
      <w:r w:rsidRPr="009A13D8">
        <w:rPr>
          <w:rFonts w:cs="Times-Roman"/>
          <w:szCs w:val="17"/>
        </w:rPr>
        <w:t>(Vol. 25, pp. 562</w:t>
      </w:r>
      <w:r w:rsidR="00FB030E">
        <w:rPr>
          <w:rFonts w:cs="Times-Roman"/>
          <w:szCs w:val="17"/>
        </w:rPr>
        <w:t>-</w:t>
      </w:r>
      <w:r w:rsidRPr="009A13D8">
        <w:rPr>
          <w:rFonts w:cs="Times-Roman"/>
          <w:szCs w:val="17"/>
        </w:rPr>
        <w:t>567).</w:t>
      </w:r>
      <w:r w:rsidR="00FA3701">
        <w:rPr>
          <w:rFonts w:cs="Times-Roman"/>
          <w:szCs w:val="17"/>
        </w:rPr>
        <w:t xml:space="preserve"> </w:t>
      </w:r>
      <w:r w:rsidRPr="009A13D8">
        <w:rPr>
          <w:rFonts w:cs="Times-Roman"/>
          <w:szCs w:val="17"/>
        </w:rPr>
        <w:t>Jamison, ACT: HERDSA.</w:t>
      </w:r>
    </w:p>
    <w:p w14:paraId="76802794" w14:textId="77777777" w:rsidR="009A13D8" w:rsidRPr="009A13D8" w:rsidRDefault="009A13D8" w:rsidP="00A00423">
      <w:pPr>
        <w:autoSpaceDE w:val="0"/>
        <w:autoSpaceDN w:val="0"/>
        <w:adjustRightInd w:val="0"/>
        <w:spacing w:after="0"/>
        <w:ind w:left="720" w:hanging="720"/>
        <w:rPr>
          <w:rFonts w:cs="Times-Roman"/>
          <w:szCs w:val="17"/>
        </w:rPr>
      </w:pPr>
      <w:r w:rsidRPr="009A13D8">
        <w:rPr>
          <w:rFonts w:cs="Times-Roman"/>
          <w:szCs w:val="17"/>
        </w:rPr>
        <w:t>Renzulli, J. S. (1978). What makes giftedness? Re-examining a</w:t>
      </w:r>
      <w:r w:rsidR="00FA3701">
        <w:rPr>
          <w:rFonts w:cs="Times-Roman"/>
          <w:szCs w:val="17"/>
        </w:rPr>
        <w:t xml:space="preserve"> </w:t>
      </w:r>
      <w:r w:rsidRPr="009A13D8">
        <w:rPr>
          <w:rFonts w:cs="Times-Roman"/>
          <w:szCs w:val="17"/>
        </w:rPr>
        <w:t xml:space="preserve">definition. </w:t>
      </w:r>
      <w:r w:rsidRPr="009A13D8">
        <w:rPr>
          <w:rFonts w:cs="Times-Roman"/>
          <w:i/>
          <w:iCs/>
          <w:szCs w:val="17"/>
        </w:rPr>
        <w:t>Phi Delta Kappan, 60</w:t>
      </w:r>
      <w:r w:rsidRPr="009A13D8">
        <w:rPr>
          <w:rFonts w:cs="Times-Roman"/>
          <w:szCs w:val="17"/>
        </w:rPr>
        <w:t>, 180</w:t>
      </w:r>
      <w:r w:rsidR="00FB030E">
        <w:rPr>
          <w:rFonts w:cs="Times-Roman"/>
          <w:szCs w:val="17"/>
        </w:rPr>
        <w:t>-</w:t>
      </w:r>
      <w:r w:rsidRPr="009A13D8">
        <w:rPr>
          <w:rFonts w:cs="Times-Roman"/>
          <w:szCs w:val="17"/>
        </w:rPr>
        <w:t>184.</w:t>
      </w:r>
    </w:p>
    <w:p w14:paraId="2D7B43EA" w14:textId="77777777" w:rsidR="009A13D8" w:rsidRPr="009A13D8" w:rsidRDefault="009A13D8" w:rsidP="00A00423">
      <w:pPr>
        <w:autoSpaceDE w:val="0"/>
        <w:autoSpaceDN w:val="0"/>
        <w:adjustRightInd w:val="0"/>
        <w:spacing w:after="0"/>
        <w:ind w:left="720" w:hanging="720"/>
        <w:rPr>
          <w:rFonts w:cs="Times-Roman"/>
          <w:szCs w:val="17"/>
        </w:rPr>
      </w:pPr>
      <w:r w:rsidRPr="009A13D8">
        <w:rPr>
          <w:rFonts w:cs="Times-Roman"/>
          <w:szCs w:val="17"/>
        </w:rPr>
        <w:t>Renzulli, J. S. (1988). The multiple menu model for developing</w:t>
      </w:r>
      <w:r w:rsidR="00FA3701">
        <w:rPr>
          <w:rFonts w:cs="Times-Roman"/>
          <w:szCs w:val="17"/>
        </w:rPr>
        <w:t xml:space="preserve"> </w:t>
      </w:r>
      <w:r w:rsidRPr="009A13D8">
        <w:rPr>
          <w:rFonts w:cs="Times-Roman"/>
          <w:szCs w:val="17"/>
        </w:rPr>
        <w:t xml:space="preserve">differentiated curriculum for the gifted and talented. </w:t>
      </w:r>
      <w:r w:rsidRPr="009A13D8">
        <w:rPr>
          <w:rFonts w:cs="Times-Roman"/>
          <w:i/>
          <w:iCs/>
          <w:szCs w:val="17"/>
        </w:rPr>
        <w:t>Gifted-</w:t>
      </w:r>
      <w:r w:rsidR="00FA3701">
        <w:rPr>
          <w:rFonts w:cs="Times-Roman"/>
          <w:szCs w:val="17"/>
        </w:rPr>
        <w:t xml:space="preserve"> </w:t>
      </w:r>
      <w:r w:rsidRPr="009A13D8">
        <w:rPr>
          <w:rFonts w:cs="Times-Roman"/>
          <w:i/>
          <w:iCs/>
          <w:szCs w:val="17"/>
        </w:rPr>
        <w:t>Child Quarterly. 32</w:t>
      </w:r>
      <w:r w:rsidRPr="009A13D8">
        <w:rPr>
          <w:rFonts w:cs="Times-Roman"/>
          <w:szCs w:val="17"/>
        </w:rPr>
        <w:t>, 298</w:t>
      </w:r>
      <w:r w:rsidR="00FB030E">
        <w:rPr>
          <w:rFonts w:cs="Times-Roman"/>
          <w:szCs w:val="17"/>
        </w:rPr>
        <w:t>-</w:t>
      </w:r>
      <w:r w:rsidRPr="009A13D8">
        <w:rPr>
          <w:rFonts w:cs="Times-Roman"/>
          <w:szCs w:val="17"/>
        </w:rPr>
        <w:t>309.</w:t>
      </w:r>
    </w:p>
    <w:p w14:paraId="6CE93841" w14:textId="77777777" w:rsidR="009A13D8" w:rsidRPr="00FA3701" w:rsidRDefault="009A13D8" w:rsidP="00A00423">
      <w:pPr>
        <w:autoSpaceDE w:val="0"/>
        <w:autoSpaceDN w:val="0"/>
        <w:adjustRightInd w:val="0"/>
        <w:spacing w:after="0"/>
        <w:ind w:left="720" w:hanging="720"/>
        <w:rPr>
          <w:rFonts w:cs="Times-Roman"/>
          <w:i/>
          <w:iCs/>
          <w:szCs w:val="17"/>
        </w:rPr>
      </w:pPr>
      <w:r w:rsidRPr="009A13D8">
        <w:rPr>
          <w:rFonts w:cs="Times-Roman"/>
          <w:szCs w:val="17"/>
        </w:rPr>
        <w:t xml:space="preserve">Renzulli, J. S., &amp; Reis, S. M. (1997). </w:t>
      </w:r>
      <w:r w:rsidRPr="009A13D8">
        <w:rPr>
          <w:rFonts w:cs="Times-Roman"/>
          <w:i/>
          <w:iCs/>
          <w:szCs w:val="17"/>
        </w:rPr>
        <w:t>The schoolwide enrichment</w:t>
      </w:r>
      <w:r w:rsidR="00FA3701">
        <w:rPr>
          <w:rFonts w:cs="Times-Roman"/>
          <w:i/>
          <w:iCs/>
          <w:szCs w:val="17"/>
        </w:rPr>
        <w:t xml:space="preserve"> </w:t>
      </w:r>
      <w:r w:rsidRPr="009A13D8">
        <w:rPr>
          <w:rFonts w:cs="Times-Roman"/>
          <w:i/>
          <w:iCs/>
          <w:szCs w:val="17"/>
        </w:rPr>
        <w:t>model: A comprehensive plan for educational excellence</w:t>
      </w:r>
      <w:r w:rsidRPr="009A13D8">
        <w:rPr>
          <w:rFonts w:cs="Times-Roman"/>
          <w:szCs w:val="17"/>
        </w:rPr>
        <w:t>.</w:t>
      </w:r>
      <w:r w:rsidR="00FA3701">
        <w:rPr>
          <w:rFonts w:cs="Times-Roman"/>
          <w:i/>
          <w:iCs/>
          <w:szCs w:val="17"/>
        </w:rPr>
        <w:t xml:space="preserve"> </w:t>
      </w:r>
      <w:r w:rsidRPr="009A13D8">
        <w:rPr>
          <w:rFonts w:cs="Times-Roman"/>
          <w:szCs w:val="17"/>
        </w:rPr>
        <w:t>Mansfield Center, CT: Creative Learning Press.</w:t>
      </w:r>
    </w:p>
    <w:p w14:paraId="4A20040F" w14:textId="77777777" w:rsidR="009A13D8" w:rsidRPr="009A13D8" w:rsidRDefault="009A13D8" w:rsidP="00A00423">
      <w:pPr>
        <w:autoSpaceDE w:val="0"/>
        <w:autoSpaceDN w:val="0"/>
        <w:adjustRightInd w:val="0"/>
        <w:spacing w:after="0"/>
        <w:ind w:left="720" w:hanging="720"/>
        <w:rPr>
          <w:rFonts w:cs="Times-Roman"/>
          <w:szCs w:val="17"/>
        </w:rPr>
      </w:pPr>
      <w:r w:rsidRPr="009A13D8">
        <w:rPr>
          <w:rFonts w:cs="Times-Roman"/>
          <w:szCs w:val="17"/>
        </w:rPr>
        <w:t>Renzulli, J. S. (2005). The three-ring conception of giftedness:</w:t>
      </w:r>
      <w:r w:rsidR="00FA3701">
        <w:rPr>
          <w:rFonts w:cs="Times-Roman"/>
          <w:szCs w:val="17"/>
        </w:rPr>
        <w:t xml:space="preserve"> </w:t>
      </w:r>
      <w:r w:rsidRPr="009A13D8">
        <w:rPr>
          <w:rFonts w:cs="Times-Roman"/>
          <w:szCs w:val="17"/>
        </w:rPr>
        <w:t>A developmental model for promoting creative productivity.</w:t>
      </w:r>
      <w:r w:rsidR="00FA3701">
        <w:rPr>
          <w:rFonts w:cs="Times-Roman"/>
          <w:szCs w:val="17"/>
        </w:rPr>
        <w:t xml:space="preserve"> </w:t>
      </w:r>
      <w:r w:rsidRPr="009A13D8">
        <w:rPr>
          <w:rFonts w:cs="Times-Roman"/>
          <w:szCs w:val="17"/>
        </w:rPr>
        <w:t xml:space="preserve">In R. J. Sternberg &amp; J. Davidson (Eds.), </w:t>
      </w:r>
      <w:r w:rsidRPr="009A13D8">
        <w:rPr>
          <w:rFonts w:cs="Times-Roman"/>
          <w:i/>
          <w:iCs/>
          <w:szCs w:val="17"/>
        </w:rPr>
        <w:t>Conceptions of giftedness</w:t>
      </w:r>
      <w:r w:rsidR="00FA3701">
        <w:rPr>
          <w:rFonts w:cs="Times-Roman"/>
          <w:szCs w:val="17"/>
        </w:rPr>
        <w:t xml:space="preserve"> </w:t>
      </w:r>
      <w:r w:rsidRPr="009A13D8">
        <w:rPr>
          <w:rFonts w:cs="Times-Roman"/>
          <w:szCs w:val="17"/>
        </w:rPr>
        <w:t>(2nd ed.). Boston, MA: Cambridge University Press,</w:t>
      </w:r>
      <w:r w:rsidR="00FA3701">
        <w:rPr>
          <w:rFonts w:cs="Times-Roman"/>
          <w:szCs w:val="17"/>
        </w:rPr>
        <w:t xml:space="preserve"> </w:t>
      </w:r>
      <w:r w:rsidRPr="009A13D8">
        <w:rPr>
          <w:rFonts w:cs="Times-Roman"/>
          <w:szCs w:val="17"/>
        </w:rPr>
        <w:t>pp. 217</w:t>
      </w:r>
      <w:r w:rsidR="00FA3701">
        <w:rPr>
          <w:rFonts w:cs="Times-Roman"/>
          <w:szCs w:val="17"/>
        </w:rPr>
        <w:t>-</w:t>
      </w:r>
      <w:r w:rsidRPr="009A13D8">
        <w:rPr>
          <w:rFonts w:cs="Times-Roman"/>
          <w:szCs w:val="17"/>
        </w:rPr>
        <w:t>245.</w:t>
      </w:r>
    </w:p>
    <w:p w14:paraId="49488366" w14:textId="77777777" w:rsidR="009A13D8" w:rsidRPr="009A13D8" w:rsidRDefault="009A13D8" w:rsidP="00A00423">
      <w:pPr>
        <w:autoSpaceDE w:val="0"/>
        <w:autoSpaceDN w:val="0"/>
        <w:adjustRightInd w:val="0"/>
        <w:spacing w:after="0"/>
        <w:ind w:left="720" w:hanging="720"/>
        <w:rPr>
          <w:rFonts w:cs="Times-Roman"/>
          <w:szCs w:val="17"/>
        </w:rPr>
      </w:pPr>
      <w:r w:rsidRPr="009A13D8">
        <w:rPr>
          <w:rFonts w:cs="Times-Roman"/>
          <w:szCs w:val="17"/>
        </w:rPr>
        <w:t>Renzulli, J. S., Koehler, J., &amp; Fogarty, E. (2006). Operation</w:t>
      </w:r>
      <w:r w:rsidR="00FA3701">
        <w:rPr>
          <w:rFonts w:cs="Times-Roman"/>
          <w:szCs w:val="17"/>
        </w:rPr>
        <w:t xml:space="preserve"> </w:t>
      </w:r>
      <w:r w:rsidRPr="009A13D8">
        <w:rPr>
          <w:rFonts w:cs="Times-Roman"/>
          <w:szCs w:val="17"/>
        </w:rPr>
        <w:t>Houndstooth intervention theory: Social capital in today’s</w:t>
      </w:r>
      <w:r w:rsidR="00FA3701">
        <w:rPr>
          <w:rFonts w:cs="Times-Roman"/>
          <w:szCs w:val="17"/>
        </w:rPr>
        <w:t xml:space="preserve"> </w:t>
      </w:r>
      <w:r w:rsidRPr="009A13D8">
        <w:rPr>
          <w:rFonts w:cs="Times-Roman"/>
          <w:szCs w:val="17"/>
        </w:rPr>
        <w:t xml:space="preserve">school. </w:t>
      </w:r>
      <w:r w:rsidRPr="009A13D8">
        <w:rPr>
          <w:rFonts w:cs="Times-Roman"/>
          <w:i/>
          <w:iCs/>
          <w:szCs w:val="17"/>
        </w:rPr>
        <w:t>Gifted Child Today, 29</w:t>
      </w:r>
      <w:r w:rsidRPr="009A13D8">
        <w:rPr>
          <w:rFonts w:cs="Times-Roman"/>
          <w:szCs w:val="17"/>
        </w:rPr>
        <w:t>(1), 14</w:t>
      </w:r>
      <w:r w:rsidR="00FB030E">
        <w:rPr>
          <w:rFonts w:cs="Times-Roman"/>
          <w:szCs w:val="17"/>
        </w:rPr>
        <w:t>-</w:t>
      </w:r>
      <w:r w:rsidRPr="009A13D8">
        <w:rPr>
          <w:rFonts w:cs="Times-Roman"/>
          <w:szCs w:val="17"/>
        </w:rPr>
        <w:t>24.</w:t>
      </w:r>
    </w:p>
    <w:p w14:paraId="7DE5B29F" w14:textId="77777777" w:rsidR="009A13D8" w:rsidRPr="009A13D8" w:rsidRDefault="009A13D8" w:rsidP="00A00423">
      <w:pPr>
        <w:autoSpaceDE w:val="0"/>
        <w:autoSpaceDN w:val="0"/>
        <w:adjustRightInd w:val="0"/>
        <w:spacing w:after="0"/>
        <w:ind w:left="720" w:hanging="720"/>
        <w:rPr>
          <w:rFonts w:cs="Times-Roman"/>
          <w:szCs w:val="17"/>
        </w:rPr>
      </w:pPr>
      <w:r w:rsidRPr="009A13D8">
        <w:rPr>
          <w:rFonts w:cs="Times-Roman"/>
          <w:szCs w:val="17"/>
        </w:rPr>
        <w:t>Renzulli, J. S. (1977). The enrichment triad model: A guide for</w:t>
      </w:r>
      <w:r w:rsidR="00FA3701">
        <w:rPr>
          <w:rFonts w:cs="Times-Roman"/>
          <w:szCs w:val="17"/>
        </w:rPr>
        <w:t xml:space="preserve"> </w:t>
      </w:r>
      <w:r w:rsidRPr="009A13D8">
        <w:rPr>
          <w:rFonts w:cs="Times-Roman"/>
          <w:szCs w:val="17"/>
        </w:rPr>
        <w:t>developing defensible programs for the gifted and talented:</w:t>
      </w:r>
      <w:r w:rsidR="00FA3701">
        <w:rPr>
          <w:rFonts w:cs="Times-Roman"/>
          <w:szCs w:val="17"/>
        </w:rPr>
        <w:t xml:space="preserve"> </w:t>
      </w:r>
      <w:r w:rsidRPr="009A13D8">
        <w:rPr>
          <w:rFonts w:cs="Times-Roman"/>
          <w:szCs w:val="17"/>
        </w:rPr>
        <w:t xml:space="preserve">Part II. </w:t>
      </w:r>
      <w:r w:rsidRPr="009A13D8">
        <w:rPr>
          <w:rFonts w:cs="Times-Roman"/>
          <w:i/>
          <w:iCs/>
          <w:szCs w:val="17"/>
        </w:rPr>
        <w:t>Gifted Child Quarterly, 21</w:t>
      </w:r>
      <w:r w:rsidRPr="009A13D8">
        <w:rPr>
          <w:rFonts w:cs="Times-Roman"/>
          <w:szCs w:val="17"/>
        </w:rPr>
        <w:t>, 237</w:t>
      </w:r>
      <w:r w:rsidR="00FB030E">
        <w:rPr>
          <w:rFonts w:cs="Times-Roman"/>
          <w:szCs w:val="17"/>
        </w:rPr>
        <w:t>-</w:t>
      </w:r>
      <w:r w:rsidRPr="009A13D8">
        <w:rPr>
          <w:rFonts w:cs="Times-Roman"/>
          <w:szCs w:val="17"/>
        </w:rPr>
        <w:t>243.</w:t>
      </w:r>
    </w:p>
    <w:p w14:paraId="70028468" w14:textId="77777777" w:rsidR="009A13D8" w:rsidRPr="009A13D8" w:rsidRDefault="009A13D8" w:rsidP="00A00423">
      <w:pPr>
        <w:autoSpaceDE w:val="0"/>
        <w:autoSpaceDN w:val="0"/>
        <w:adjustRightInd w:val="0"/>
        <w:spacing w:after="0"/>
        <w:ind w:left="720" w:hanging="720"/>
        <w:rPr>
          <w:rFonts w:cs="Times-Roman"/>
          <w:szCs w:val="17"/>
        </w:rPr>
      </w:pPr>
      <w:r w:rsidRPr="009A13D8">
        <w:rPr>
          <w:rFonts w:cs="Times-Roman"/>
          <w:szCs w:val="17"/>
        </w:rPr>
        <w:t>Renzulli, J. S., &amp; Smith, L. H. (1984). Learning style preferences:</w:t>
      </w:r>
      <w:r w:rsidR="00FA3701">
        <w:rPr>
          <w:rFonts w:cs="Times-Roman"/>
          <w:szCs w:val="17"/>
        </w:rPr>
        <w:t xml:space="preserve"> </w:t>
      </w:r>
      <w:r w:rsidRPr="009A13D8">
        <w:rPr>
          <w:rFonts w:cs="Times-Roman"/>
          <w:szCs w:val="17"/>
        </w:rPr>
        <w:t>A practical approach for classro</w:t>
      </w:r>
      <w:r w:rsidR="00FA3701">
        <w:rPr>
          <w:rFonts w:cs="Times-Roman"/>
          <w:szCs w:val="17"/>
        </w:rPr>
        <w:t>o</w:t>
      </w:r>
      <w:r w:rsidRPr="009A13D8">
        <w:rPr>
          <w:rFonts w:cs="Times-Roman"/>
          <w:szCs w:val="17"/>
        </w:rPr>
        <w:t xml:space="preserve">m teachers. </w:t>
      </w:r>
      <w:r w:rsidRPr="009A13D8">
        <w:rPr>
          <w:rFonts w:cs="Times-Roman"/>
          <w:i/>
          <w:iCs/>
          <w:szCs w:val="17"/>
        </w:rPr>
        <w:t>Theory</w:t>
      </w:r>
      <w:r w:rsidR="00FA3701">
        <w:rPr>
          <w:rFonts w:cs="Times-Roman"/>
          <w:szCs w:val="17"/>
        </w:rPr>
        <w:t xml:space="preserve"> </w:t>
      </w:r>
      <w:r w:rsidRPr="009A13D8">
        <w:rPr>
          <w:rFonts w:cs="Times-Roman"/>
          <w:i/>
          <w:iCs/>
          <w:szCs w:val="17"/>
        </w:rPr>
        <w:t>Into Practice, 18</w:t>
      </w:r>
      <w:r w:rsidRPr="009A13D8">
        <w:rPr>
          <w:rFonts w:cs="Times-Roman"/>
          <w:szCs w:val="17"/>
        </w:rPr>
        <w:t>, 44</w:t>
      </w:r>
      <w:r w:rsidR="00FB030E">
        <w:rPr>
          <w:rFonts w:cs="Times-Roman"/>
          <w:szCs w:val="17"/>
        </w:rPr>
        <w:t>-</w:t>
      </w:r>
      <w:r w:rsidRPr="009A13D8">
        <w:rPr>
          <w:rFonts w:cs="Times-Roman"/>
          <w:szCs w:val="17"/>
        </w:rPr>
        <w:t>50.</w:t>
      </w:r>
    </w:p>
    <w:p w14:paraId="2B9E735B" w14:textId="77777777" w:rsidR="009A13D8" w:rsidRPr="009A13D8" w:rsidRDefault="009A13D8" w:rsidP="00A00423">
      <w:pPr>
        <w:autoSpaceDE w:val="0"/>
        <w:autoSpaceDN w:val="0"/>
        <w:adjustRightInd w:val="0"/>
        <w:spacing w:after="0"/>
        <w:ind w:left="720" w:hanging="720"/>
        <w:rPr>
          <w:rFonts w:cs="Times-Roman"/>
          <w:szCs w:val="17"/>
        </w:rPr>
      </w:pPr>
      <w:r w:rsidRPr="009A13D8">
        <w:rPr>
          <w:rFonts w:cs="Times-Roman"/>
          <w:szCs w:val="17"/>
        </w:rPr>
        <w:t>Reis, S. M., &amp; Renzulli, J. S. (1984). A research approach on the</w:t>
      </w:r>
      <w:r w:rsidR="006701CF">
        <w:rPr>
          <w:rFonts w:cs="Times-Roman"/>
          <w:szCs w:val="17"/>
        </w:rPr>
        <w:t xml:space="preserve"> </w:t>
      </w:r>
      <w:r w:rsidRPr="009A13D8">
        <w:rPr>
          <w:rFonts w:cs="Times-Roman"/>
          <w:szCs w:val="17"/>
        </w:rPr>
        <w:t>revolving door identification model: A case for the broadened</w:t>
      </w:r>
      <w:r w:rsidR="006701CF">
        <w:rPr>
          <w:rFonts w:cs="Times-Roman"/>
          <w:szCs w:val="17"/>
        </w:rPr>
        <w:t xml:space="preserve"> </w:t>
      </w:r>
      <w:r w:rsidRPr="009A13D8">
        <w:rPr>
          <w:rFonts w:cs="Times-Roman"/>
          <w:szCs w:val="17"/>
        </w:rPr>
        <w:t xml:space="preserve">conception of giftedness. </w:t>
      </w:r>
      <w:r w:rsidRPr="009A13D8">
        <w:rPr>
          <w:rFonts w:cs="Times-Roman"/>
          <w:i/>
          <w:iCs/>
          <w:szCs w:val="17"/>
        </w:rPr>
        <w:t>Phi Delta Kappan, 63</w:t>
      </w:r>
      <w:r w:rsidRPr="009A13D8">
        <w:rPr>
          <w:rFonts w:cs="Times-Roman"/>
          <w:szCs w:val="17"/>
        </w:rPr>
        <w:t>(4), 619</w:t>
      </w:r>
      <w:r w:rsidR="00FB030E">
        <w:rPr>
          <w:rFonts w:cs="Times-Roman"/>
          <w:szCs w:val="17"/>
        </w:rPr>
        <w:t>-</w:t>
      </w:r>
      <w:r w:rsidRPr="009A13D8">
        <w:rPr>
          <w:rFonts w:cs="Times-Roman"/>
          <w:szCs w:val="17"/>
        </w:rPr>
        <w:t>620.</w:t>
      </w:r>
    </w:p>
    <w:p w14:paraId="78BC4159" w14:textId="77777777" w:rsidR="009A13D8" w:rsidRPr="006701CF" w:rsidRDefault="009A13D8" w:rsidP="00A00423">
      <w:pPr>
        <w:autoSpaceDE w:val="0"/>
        <w:autoSpaceDN w:val="0"/>
        <w:adjustRightInd w:val="0"/>
        <w:spacing w:after="0"/>
        <w:ind w:left="720" w:hanging="720"/>
        <w:rPr>
          <w:rFonts w:cs="Times-Roman"/>
          <w:i/>
          <w:iCs/>
          <w:szCs w:val="17"/>
        </w:rPr>
      </w:pPr>
      <w:r w:rsidRPr="009A13D8">
        <w:rPr>
          <w:rFonts w:cs="Times-Roman"/>
          <w:szCs w:val="17"/>
        </w:rPr>
        <w:t xml:space="preserve">Reis, S. M., Burns, D. E., &amp; Renzulli, J. S. (1992). </w:t>
      </w:r>
      <w:r w:rsidRPr="009A13D8">
        <w:rPr>
          <w:rFonts w:cs="Times-Roman"/>
          <w:i/>
          <w:iCs/>
          <w:szCs w:val="17"/>
        </w:rPr>
        <w:t>Curriculum</w:t>
      </w:r>
      <w:r w:rsidR="006701CF">
        <w:rPr>
          <w:rFonts w:cs="Times-Roman"/>
          <w:i/>
          <w:iCs/>
          <w:szCs w:val="17"/>
        </w:rPr>
        <w:t xml:space="preserve"> </w:t>
      </w:r>
      <w:r w:rsidRPr="009A13D8">
        <w:rPr>
          <w:rFonts w:cs="Times-Roman"/>
          <w:i/>
          <w:iCs/>
          <w:szCs w:val="17"/>
        </w:rPr>
        <w:t>compacting: The complete guide to modifying the regular</w:t>
      </w:r>
      <w:r w:rsidR="006701CF">
        <w:rPr>
          <w:rFonts w:cs="Times-Roman"/>
          <w:i/>
          <w:iCs/>
          <w:szCs w:val="17"/>
        </w:rPr>
        <w:t xml:space="preserve"> </w:t>
      </w:r>
      <w:r w:rsidRPr="009A13D8">
        <w:rPr>
          <w:rFonts w:cs="Times-Roman"/>
          <w:i/>
          <w:iCs/>
          <w:szCs w:val="17"/>
        </w:rPr>
        <w:t>curriculum for high ability students</w:t>
      </w:r>
      <w:r w:rsidRPr="009A13D8">
        <w:rPr>
          <w:rFonts w:cs="Times-Roman"/>
          <w:szCs w:val="17"/>
        </w:rPr>
        <w:t>. Mansfield Center,</w:t>
      </w:r>
      <w:r w:rsidR="006701CF">
        <w:rPr>
          <w:rFonts w:cs="Times-Roman"/>
          <w:i/>
          <w:iCs/>
          <w:szCs w:val="17"/>
        </w:rPr>
        <w:t xml:space="preserve"> </w:t>
      </w:r>
      <w:r w:rsidRPr="009A13D8">
        <w:rPr>
          <w:rFonts w:cs="Times-Roman"/>
          <w:szCs w:val="17"/>
        </w:rPr>
        <w:t>CT: Creative Learning Press.</w:t>
      </w:r>
    </w:p>
    <w:p w14:paraId="6923E49F" w14:textId="77777777" w:rsidR="009A13D8" w:rsidRPr="009A13D8" w:rsidRDefault="009A13D8" w:rsidP="00A00423">
      <w:pPr>
        <w:autoSpaceDE w:val="0"/>
        <w:autoSpaceDN w:val="0"/>
        <w:adjustRightInd w:val="0"/>
        <w:spacing w:after="0"/>
        <w:ind w:left="720" w:hanging="720"/>
        <w:rPr>
          <w:rFonts w:cs="Times-Roman"/>
          <w:szCs w:val="17"/>
        </w:rPr>
      </w:pPr>
      <w:r w:rsidRPr="009A13D8">
        <w:rPr>
          <w:rFonts w:cs="Times-Roman"/>
          <w:szCs w:val="17"/>
        </w:rPr>
        <w:t>Reis, S. M., &amp; Renzulli, J. S. (1994). Research related to the</w:t>
      </w:r>
      <w:r w:rsidR="006701CF">
        <w:rPr>
          <w:rFonts w:cs="Times-Roman"/>
          <w:szCs w:val="17"/>
        </w:rPr>
        <w:t xml:space="preserve"> </w:t>
      </w:r>
      <w:r w:rsidRPr="009A13D8">
        <w:rPr>
          <w:rFonts w:cs="Times-Roman"/>
          <w:szCs w:val="17"/>
        </w:rPr>
        <w:t xml:space="preserve">Schoolwide Enrichment Triad Model. </w:t>
      </w:r>
      <w:r w:rsidRPr="009A13D8">
        <w:rPr>
          <w:rFonts w:cs="Times-Roman"/>
          <w:i/>
          <w:iCs/>
          <w:szCs w:val="17"/>
        </w:rPr>
        <w:t>Gifted Child Quarterly,</w:t>
      </w:r>
      <w:r w:rsidR="006701CF">
        <w:rPr>
          <w:rFonts w:cs="Times-Roman"/>
          <w:szCs w:val="17"/>
        </w:rPr>
        <w:t xml:space="preserve"> </w:t>
      </w:r>
      <w:r w:rsidRPr="009A13D8">
        <w:rPr>
          <w:rFonts w:cs="Times-Roman"/>
          <w:i/>
          <w:iCs/>
          <w:szCs w:val="17"/>
        </w:rPr>
        <w:t>38</w:t>
      </w:r>
      <w:r w:rsidRPr="009A13D8">
        <w:rPr>
          <w:rFonts w:cs="Times-Roman"/>
          <w:szCs w:val="17"/>
        </w:rPr>
        <w:t>(1), 7</w:t>
      </w:r>
      <w:r w:rsidR="006701CF">
        <w:rPr>
          <w:rFonts w:cs="Times-Roman"/>
          <w:szCs w:val="17"/>
        </w:rPr>
        <w:t>-</w:t>
      </w:r>
      <w:r w:rsidRPr="009A13D8">
        <w:rPr>
          <w:rFonts w:cs="Times-Roman"/>
          <w:szCs w:val="17"/>
        </w:rPr>
        <w:t>20.</w:t>
      </w:r>
    </w:p>
    <w:p w14:paraId="21069A2E" w14:textId="77777777" w:rsidR="009A13D8" w:rsidRPr="009A13D8" w:rsidRDefault="009A13D8" w:rsidP="00A00423">
      <w:pPr>
        <w:autoSpaceDE w:val="0"/>
        <w:autoSpaceDN w:val="0"/>
        <w:adjustRightInd w:val="0"/>
        <w:spacing w:after="0"/>
        <w:ind w:left="720" w:hanging="720"/>
        <w:rPr>
          <w:rFonts w:cs="Times-Roman"/>
          <w:szCs w:val="17"/>
        </w:rPr>
      </w:pPr>
      <w:r w:rsidRPr="009A13D8">
        <w:rPr>
          <w:rFonts w:cs="Times-Roman"/>
          <w:szCs w:val="17"/>
        </w:rPr>
        <w:t>Schunk, D. (2001). Social cognitive theory of self-regulated</w:t>
      </w:r>
      <w:r w:rsidR="006701CF">
        <w:rPr>
          <w:rFonts w:cs="Times-Roman"/>
          <w:szCs w:val="17"/>
        </w:rPr>
        <w:t xml:space="preserve"> </w:t>
      </w:r>
      <w:r w:rsidRPr="009A13D8">
        <w:rPr>
          <w:rFonts w:cs="Times-Roman"/>
          <w:szCs w:val="17"/>
        </w:rPr>
        <w:t xml:space="preserve">learning. In B. Zimmerman &amp; D. Schunk (Eds.), </w:t>
      </w:r>
      <w:r w:rsidR="001E672A" w:rsidRPr="009A13D8">
        <w:rPr>
          <w:rFonts w:cs="Times-Roman"/>
          <w:i/>
          <w:iCs/>
          <w:szCs w:val="17"/>
        </w:rPr>
        <w:t>Self regulated</w:t>
      </w:r>
      <w:r w:rsidR="006701CF">
        <w:rPr>
          <w:rFonts w:cs="Times-Roman"/>
          <w:szCs w:val="17"/>
        </w:rPr>
        <w:t xml:space="preserve"> </w:t>
      </w:r>
      <w:r w:rsidRPr="009A13D8">
        <w:rPr>
          <w:rFonts w:cs="Times-Roman"/>
          <w:i/>
          <w:iCs/>
          <w:szCs w:val="17"/>
        </w:rPr>
        <w:t>learning and academic achievement: Theoretical</w:t>
      </w:r>
      <w:r w:rsidR="006701CF">
        <w:rPr>
          <w:rFonts w:cs="Times-Roman"/>
          <w:szCs w:val="17"/>
        </w:rPr>
        <w:t xml:space="preserve"> </w:t>
      </w:r>
      <w:r w:rsidRPr="009A13D8">
        <w:rPr>
          <w:rFonts w:cs="Times-Roman"/>
          <w:i/>
          <w:iCs/>
          <w:szCs w:val="17"/>
        </w:rPr>
        <w:t xml:space="preserve">perspectives </w:t>
      </w:r>
      <w:r w:rsidRPr="009A13D8">
        <w:rPr>
          <w:rFonts w:cs="Times-Roman"/>
          <w:szCs w:val="17"/>
        </w:rPr>
        <w:t>(pp. 125</w:t>
      </w:r>
      <w:r w:rsidR="00FB030E">
        <w:rPr>
          <w:rFonts w:cs="Times-Roman"/>
          <w:szCs w:val="17"/>
        </w:rPr>
        <w:t>-</w:t>
      </w:r>
      <w:r w:rsidRPr="009A13D8">
        <w:rPr>
          <w:rFonts w:cs="Times-Roman"/>
          <w:szCs w:val="17"/>
        </w:rPr>
        <w:t>152).Mahwah, NJ: Lawrence Erlbaum</w:t>
      </w:r>
      <w:r w:rsidR="006701CF">
        <w:rPr>
          <w:rFonts w:cs="Times-Roman"/>
          <w:szCs w:val="17"/>
        </w:rPr>
        <w:t xml:space="preserve"> </w:t>
      </w:r>
      <w:r w:rsidRPr="009A13D8">
        <w:rPr>
          <w:rFonts w:cs="Times-Roman"/>
          <w:szCs w:val="17"/>
        </w:rPr>
        <w:t>Associates.</w:t>
      </w:r>
    </w:p>
    <w:p w14:paraId="15559834" w14:textId="77777777" w:rsidR="009A13D8" w:rsidRPr="009A13D8" w:rsidRDefault="009A13D8" w:rsidP="00A00423">
      <w:pPr>
        <w:autoSpaceDE w:val="0"/>
        <w:autoSpaceDN w:val="0"/>
        <w:adjustRightInd w:val="0"/>
        <w:spacing w:after="0"/>
        <w:ind w:left="720" w:hanging="720"/>
        <w:rPr>
          <w:rFonts w:cs="Times-Roman"/>
          <w:szCs w:val="17"/>
        </w:rPr>
      </w:pPr>
      <w:r w:rsidRPr="009A13D8">
        <w:rPr>
          <w:rFonts w:cs="Times-Roman"/>
          <w:szCs w:val="17"/>
        </w:rPr>
        <w:t xml:space="preserve">Sternberg, R.J. &amp; Davidson, J. (Eds.) (1986). </w:t>
      </w:r>
      <w:r w:rsidRPr="009A13D8">
        <w:rPr>
          <w:rFonts w:cs="Times-Roman"/>
          <w:i/>
          <w:iCs/>
          <w:szCs w:val="17"/>
        </w:rPr>
        <w:t>Conceptions of giftedness</w:t>
      </w:r>
      <w:r w:rsidRPr="009A13D8">
        <w:rPr>
          <w:rFonts w:cs="Times-Roman"/>
          <w:szCs w:val="17"/>
        </w:rPr>
        <w:t>.</w:t>
      </w:r>
      <w:r w:rsidR="007E5AAC">
        <w:rPr>
          <w:rFonts w:cs="Times-Roman"/>
          <w:szCs w:val="17"/>
        </w:rPr>
        <w:t xml:space="preserve"> Boston</w:t>
      </w:r>
      <w:r w:rsidRPr="009A13D8">
        <w:rPr>
          <w:rFonts w:cs="Times-Roman"/>
          <w:szCs w:val="17"/>
        </w:rPr>
        <w:t>: Cambridge University Press.</w:t>
      </w:r>
    </w:p>
    <w:p w14:paraId="0FBCACEE" w14:textId="77777777" w:rsidR="009A13D8" w:rsidRPr="007E5AAC" w:rsidRDefault="009A13D8" w:rsidP="007E5AAC">
      <w:pPr>
        <w:autoSpaceDE w:val="0"/>
        <w:autoSpaceDN w:val="0"/>
        <w:adjustRightInd w:val="0"/>
        <w:spacing w:after="0"/>
        <w:ind w:left="720" w:hanging="720"/>
        <w:rPr>
          <w:rFonts w:cs="Times-Roman"/>
          <w:i/>
          <w:iCs/>
          <w:szCs w:val="17"/>
        </w:rPr>
      </w:pPr>
      <w:r w:rsidRPr="009A13D8">
        <w:rPr>
          <w:rFonts w:cs="Times-Roman"/>
          <w:szCs w:val="17"/>
        </w:rPr>
        <w:t xml:space="preserve">Sternberg, R.J. &amp; Davidson, J. (Eds.) (2005). </w:t>
      </w:r>
      <w:r w:rsidRPr="009A13D8">
        <w:rPr>
          <w:rFonts w:cs="Times-Roman"/>
          <w:i/>
          <w:iCs/>
          <w:szCs w:val="17"/>
        </w:rPr>
        <w:t>Conceptions of giftedness</w:t>
      </w:r>
      <w:r w:rsidR="007E5AAC">
        <w:rPr>
          <w:rFonts w:cs="Times-Roman"/>
          <w:i/>
          <w:iCs/>
          <w:szCs w:val="17"/>
        </w:rPr>
        <w:t xml:space="preserve"> </w:t>
      </w:r>
      <w:r w:rsidRPr="009A13D8">
        <w:rPr>
          <w:rFonts w:cs="Times-Roman"/>
          <w:szCs w:val="17"/>
        </w:rPr>
        <w:t>(2nd ed.). Boston: Cambridge University Press.</w:t>
      </w:r>
    </w:p>
    <w:p w14:paraId="5442D61D" w14:textId="77777777" w:rsidR="00B13937" w:rsidRPr="009A13D8" w:rsidRDefault="00B54965" w:rsidP="009A13D8">
      <w:pPr>
        <w:spacing w:after="0"/>
        <w:ind w:firstLine="720"/>
      </w:pPr>
    </w:p>
    <w:sectPr w:rsidR="00B13937" w:rsidRPr="009A13D8" w:rsidSect="009A13D8">
      <w:footerReference w:type="even" r:id="rId7"/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C0CA3F7" w14:textId="77777777" w:rsidR="00A838A7" w:rsidRDefault="00075421">
      <w:pPr>
        <w:spacing w:after="0"/>
      </w:pPr>
      <w:r>
        <w:separator/>
      </w:r>
    </w:p>
  </w:endnote>
  <w:endnote w:type="continuationSeparator" w:id="0">
    <w:p w14:paraId="588DAB04" w14:textId="77777777" w:rsidR="00A838A7" w:rsidRDefault="0007542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Myriad-Bold">
    <w:altName w:val="Times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Times-Bold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-Roman">
    <w:altName w:val="Times"/>
    <w:panose1 w:val="00000000000000000000"/>
    <w:charset w:val="4D"/>
    <w:family w:val="auto"/>
    <w:notTrueType/>
    <w:pitch w:val="default"/>
    <w:sig w:usb0="03000000" w:usb1="00000000" w:usb2="00000000" w:usb3="00000000" w:csb0="00000001" w:csb1="00000000"/>
  </w:font>
  <w:font w:name="Myriad-BoldItalic">
    <w:altName w:val="Times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AF829F" w14:textId="77777777" w:rsidR="0089366C" w:rsidRDefault="004F622E" w:rsidP="00246FF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89366C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832C2F7" w14:textId="77777777" w:rsidR="0089366C" w:rsidRDefault="0089366C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2ED242" w14:textId="77777777" w:rsidR="0089366C" w:rsidRDefault="004F622E" w:rsidP="00246FF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89366C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54965">
      <w:rPr>
        <w:rStyle w:val="PageNumber"/>
        <w:noProof/>
      </w:rPr>
      <w:t>1</w:t>
    </w:r>
    <w:r>
      <w:rPr>
        <w:rStyle w:val="PageNumber"/>
      </w:rPr>
      <w:fldChar w:fldCharType="end"/>
    </w:r>
  </w:p>
  <w:p w14:paraId="1344DE75" w14:textId="77777777" w:rsidR="0089366C" w:rsidRDefault="0089366C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1D0475" w14:textId="77777777" w:rsidR="00A838A7" w:rsidRDefault="00075421">
      <w:pPr>
        <w:spacing w:after="0"/>
      </w:pPr>
      <w:r>
        <w:separator/>
      </w:r>
    </w:p>
  </w:footnote>
  <w:footnote w:type="continuationSeparator" w:id="0">
    <w:p w14:paraId="6E5B02F2" w14:textId="77777777" w:rsidR="00A838A7" w:rsidRDefault="0007542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bordersDoNotSurroundHeader/>
  <w:bordersDoNotSurroundFooter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3CB"/>
    <w:rsid w:val="0000150D"/>
    <w:rsid w:val="00075421"/>
    <w:rsid w:val="000D2ACC"/>
    <w:rsid w:val="00164E00"/>
    <w:rsid w:val="001E03CB"/>
    <w:rsid w:val="001E672A"/>
    <w:rsid w:val="00276F2C"/>
    <w:rsid w:val="002926B7"/>
    <w:rsid w:val="00295D0E"/>
    <w:rsid w:val="002C588C"/>
    <w:rsid w:val="002F20AB"/>
    <w:rsid w:val="003046BD"/>
    <w:rsid w:val="0031743E"/>
    <w:rsid w:val="003853FE"/>
    <w:rsid w:val="00386DDB"/>
    <w:rsid w:val="003A6A14"/>
    <w:rsid w:val="003D17B3"/>
    <w:rsid w:val="003D4D8E"/>
    <w:rsid w:val="003F1366"/>
    <w:rsid w:val="003F14F6"/>
    <w:rsid w:val="00404BBF"/>
    <w:rsid w:val="00417371"/>
    <w:rsid w:val="00452C50"/>
    <w:rsid w:val="004F622E"/>
    <w:rsid w:val="00566D66"/>
    <w:rsid w:val="0057530B"/>
    <w:rsid w:val="005C61FE"/>
    <w:rsid w:val="006701CF"/>
    <w:rsid w:val="00687030"/>
    <w:rsid w:val="00721196"/>
    <w:rsid w:val="00746075"/>
    <w:rsid w:val="00781843"/>
    <w:rsid w:val="007C7C7E"/>
    <w:rsid w:val="007E5AAC"/>
    <w:rsid w:val="007F0F90"/>
    <w:rsid w:val="00841C36"/>
    <w:rsid w:val="00857F89"/>
    <w:rsid w:val="00873B2C"/>
    <w:rsid w:val="0089366C"/>
    <w:rsid w:val="00895754"/>
    <w:rsid w:val="008A1492"/>
    <w:rsid w:val="008D0682"/>
    <w:rsid w:val="00957F9F"/>
    <w:rsid w:val="00982C0C"/>
    <w:rsid w:val="0099052C"/>
    <w:rsid w:val="009A13D8"/>
    <w:rsid w:val="009C40F7"/>
    <w:rsid w:val="00A00423"/>
    <w:rsid w:val="00A77717"/>
    <w:rsid w:val="00A838A7"/>
    <w:rsid w:val="00AE6F24"/>
    <w:rsid w:val="00B00825"/>
    <w:rsid w:val="00B54965"/>
    <w:rsid w:val="00B6799B"/>
    <w:rsid w:val="00BA6D63"/>
    <w:rsid w:val="00C20CBC"/>
    <w:rsid w:val="00C5657E"/>
    <w:rsid w:val="00C772FD"/>
    <w:rsid w:val="00C86B68"/>
    <w:rsid w:val="00CA3843"/>
    <w:rsid w:val="00CB4B69"/>
    <w:rsid w:val="00CF526A"/>
    <w:rsid w:val="00D236B9"/>
    <w:rsid w:val="00D3590C"/>
    <w:rsid w:val="00D56F5C"/>
    <w:rsid w:val="00DA209C"/>
    <w:rsid w:val="00DD429E"/>
    <w:rsid w:val="00DF4589"/>
    <w:rsid w:val="00DF706A"/>
    <w:rsid w:val="00E60348"/>
    <w:rsid w:val="00EF3D69"/>
    <w:rsid w:val="00F30EF8"/>
    <w:rsid w:val="00F451DC"/>
    <w:rsid w:val="00F6243A"/>
    <w:rsid w:val="00F84CE0"/>
    <w:rsid w:val="00FA3701"/>
    <w:rsid w:val="00FB030E"/>
    <w:rsid w:val="00FD04E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oNotEmbedSmartTags/>
  <w:decimalSymbol w:val="."/>
  <w:listSeparator w:val=","/>
  <w14:docId w14:val="51A463A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>
    <w:lsdException w:name="Hyperlink" w:uiPriority="99"/>
  </w:latentStyles>
  <w:style w:type="paragraph" w:default="1" w:styleId="Normal">
    <w:name w:val="Normal"/>
    <w:qFormat/>
    <w:rsid w:val="003D18D7"/>
    <w:rPr>
      <w:rFonts w:ascii="Times" w:hAnsi="Tim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B13937"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rsid w:val="0089366C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rsid w:val="0089366C"/>
    <w:rPr>
      <w:rFonts w:ascii="Times" w:hAnsi="Times"/>
    </w:rPr>
  </w:style>
  <w:style w:type="character" w:styleId="PageNumber">
    <w:name w:val="page number"/>
    <w:basedOn w:val="DefaultParagraphFont"/>
    <w:rsid w:val="0089366C"/>
  </w:style>
  <w:style w:type="character" w:styleId="Hyperlink">
    <w:name w:val="Hyperlink"/>
    <w:basedOn w:val="DefaultParagraphFont"/>
    <w:uiPriority w:val="99"/>
    <w:rsid w:val="0099052C"/>
    <w:rPr>
      <w:color w:val="0000FF"/>
      <w:u w:val="single"/>
    </w:rPr>
  </w:style>
  <w:style w:type="character" w:styleId="FollowedHyperlink">
    <w:name w:val="FollowedHyperlink"/>
    <w:basedOn w:val="DefaultParagraphFont"/>
    <w:rsid w:val="00DF4589"/>
    <w:rPr>
      <w:color w:val="800080" w:themeColor="followedHyperlink"/>
      <w:u w:val="single"/>
    </w:rPr>
  </w:style>
  <w:style w:type="paragraph" w:customStyle="1" w:styleId="RevEducTtulo">
    <w:name w:val="RevEduc Título"/>
    <w:basedOn w:val="Title"/>
    <w:rsid w:val="00DF4589"/>
    <w:pPr>
      <w:pBdr>
        <w:bottom w:val="none" w:sz="0" w:space="0" w:color="auto"/>
      </w:pBdr>
      <w:spacing w:before="200" w:after="120"/>
      <w:contextualSpacing w:val="0"/>
      <w:jc w:val="center"/>
      <w:outlineLvl w:val="0"/>
    </w:pPr>
    <w:rPr>
      <w:rFonts w:ascii="Georgia" w:eastAsia="Times New Roman" w:hAnsi="Georgia" w:cs="Times New Roman"/>
      <w:b/>
      <w:color w:val="auto"/>
      <w:spacing w:val="-3"/>
      <w:sz w:val="28"/>
      <w:szCs w:val="20"/>
      <w:lang w:val="pt-BR" w:eastAsia="pt-BR"/>
    </w:rPr>
  </w:style>
  <w:style w:type="paragraph" w:styleId="Title">
    <w:name w:val="Title"/>
    <w:basedOn w:val="Normal"/>
    <w:next w:val="Normal"/>
    <w:link w:val="TitleChar"/>
    <w:rsid w:val="00DF458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DF458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>
    <w:lsdException w:name="Hyperlink" w:uiPriority="99"/>
  </w:latentStyles>
  <w:style w:type="paragraph" w:default="1" w:styleId="Normal">
    <w:name w:val="Normal"/>
    <w:qFormat/>
    <w:rsid w:val="003D18D7"/>
    <w:rPr>
      <w:rFonts w:ascii="Times" w:hAnsi="Tim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B13937"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rsid w:val="0089366C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rsid w:val="0089366C"/>
    <w:rPr>
      <w:rFonts w:ascii="Times" w:hAnsi="Times"/>
    </w:rPr>
  </w:style>
  <w:style w:type="character" w:styleId="PageNumber">
    <w:name w:val="page number"/>
    <w:basedOn w:val="DefaultParagraphFont"/>
    <w:rsid w:val="0089366C"/>
  </w:style>
  <w:style w:type="character" w:styleId="Hyperlink">
    <w:name w:val="Hyperlink"/>
    <w:basedOn w:val="DefaultParagraphFont"/>
    <w:uiPriority w:val="99"/>
    <w:rsid w:val="0099052C"/>
    <w:rPr>
      <w:color w:val="0000FF"/>
      <w:u w:val="single"/>
    </w:rPr>
  </w:style>
  <w:style w:type="character" w:styleId="FollowedHyperlink">
    <w:name w:val="FollowedHyperlink"/>
    <w:basedOn w:val="DefaultParagraphFont"/>
    <w:rsid w:val="00DF4589"/>
    <w:rPr>
      <w:color w:val="800080" w:themeColor="followedHyperlink"/>
      <w:u w:val="single"/>
    </w:rPr>
  </w:style>
  <w:style w:type="paragraph" w:customStyle="1" w:styleId="RevEducTtulo">
    <w:name w:val="RevEduc Título"/>
    <w:basedOn w:val="Title"/>
    <w:rsid w:val="00DF4589"/>
    <w:pPr>
      <w:pBdr>
        <w:bottom w:val="none" w:sz="0" w:space="0" w:color="auto"/>
      </w:pBdr>
      <w:spacing w:before="200" w:after="120"/>
      <w:contextualSpacing w:val="0"/>
      <w:jc w:val="center"/>
      <w:outlineLvl w:val="0"/>
    </w:pPr>
    <w:rPr>
      <w:rFonts w:ascii="Georgia" w:eastAsia="Times New Roman" w:hAnsi="Georgia" w:cs="Times New Roman"/>
      <w:b/>
      <w:color w:val="auto"/>
      <w:spacing w:val="-3"/>
      <w:sz w:val="28"/>
      <w:szCs w:val="20"/>
      <w:lang w:val="pt-BR" w:eastAsia="pt-BR"/>
    </w:rPr>
  </w:style>
  <w:style w:type="paragraph" w:styleId="Title">
    <w:name w:val="Title"/>
    <w:basedOn w:val="Normal"/>
    <w:next w:val="Normal"/>
    <w:link w:val="TitleChar"/>
    <w:rsid w:val="00DF458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DF458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19</Pages>
  <Words>10457</Words>
  <Characters>59608</Characters>
  <Application>Microsoft Macintosh Word</Application>
  <DocSecurity>0</DocSecurity>
  <Lines>496</Lines>
  <Paragraphs>139</Paragraphs>
  <ScaleCrop>false</ScaleCrop>
  <Company>University of Connecticut</Company>
  <LinksUpToDate>false</LinksUpToDate>
  <CharactersWithSpaces>69926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NRC/GT</dc:creator>
  <cp:keywords/>
  <cp:lastModifiedBy>Joseph S. Renzulli</cp:lastModifiedBy>
  <cp:revision>4</cp:revision>
  <dcterms:created xsi:type="dcterms:W3CDTF">2017-03-13T23:58:00Z</dcterms:created>
  <dcterms:modified xsi:type="dcterms:W3CDTF">2018-08-24T19:35:00Z</dcterms:modified>
</cp:coreProperties>
</file>